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AA4" w:rsidRDefault="006C0AA4" w:rsidP="009B6CEF">
      <w:pPr>
        <w:jc w:val="center"/>
        <w:rPr>
          <w:b/>
        </w:rPr>
      </w:pPr>
      <w:r>
        <w:rPr>
          <w:b/>
        </w:rPr>
        <w:t>LONDON BOROUGH OF CROYDON</w:t>
      </w:r>
    </w:p>
    <w:p w:rsidR="006C0AA4" w:rsidRDefault="006C0AA4" w:rsidP="009B6CEF">
      <w:pPr>
        <w:jc w:val="center"/>
        <w:rPr>
          <w:b/>
        </w:rPr>
      </w:pPr>
      <w:r>
        <w:rPr>
          <w:b/>
        </w:rPr>
        <w:t xml:space="preserve">STATEMENT OF CABINET MEETING DECISIONS – </w:t>
      </w:r>
      <w:r w:rsidR="00EC3430">
        <w:rPr>
          <w:b/>
        </w:rPr>
        <w:t>10 June</w:t>
      </w:r>
      <w:r>
        <w:rPr>
          <w:b/>
        </w:rPr>
        <w:t xml:space="preserve"> 2019</w:t>
      </w:r>
    </w:p>
    <w:p w:rsidR="006C0AA4" w:rsidRDefault="006C0AA4" w:rsidP="00A97BFD">
      <w:pPr>
        <w:rPr>
          <w:szCs w:val="22"/>
        </w:rPr>
      </w:pPr>
    </w:p>
    <w:p w:rsidR="006C0AA4" w:rsidRDefault="006C0AA4" w:rsidP="00A97BFD">
      <w:pPr>
        <w:spacing w:line="228" w:lineRule="auto"/>
        <w:rPr>
          <w:rFonts w:cs="Arial"/>
          <w:lang w:eastAsia="en-GB"/>
        </w:rPr>
      </w:pPr>
      <w:r>
        <w:rPr>
          <w:rFonts w:cs="Arial"/>
        </w:rPr>
        <w:t>To: Croydon Council website</w:t>
      </w:r>
    </w:p>
    <w:p w:rsidR="006C0AA4" w:rsidRDefault="006C0AA4" w:rsidP="00A97BFD">
      <w:pPr>
        <w:spacing w:line="228" w:lineRule="auto"/>
        <w:rPr>
          <w:rFonts w:cs="Arial"/>
        </w:rPr>
      </w:pPr>
      <w:r>
        <w:rPr>
          <w:rFonts w:cs="Arial"/>
        </w:rPr>
        <w:t xml:space="preserve">Access Croydon, Town Hall Reception </w:t>
      </w:r>
    </w:p>
    <w:p w:rsidR="006C0AA4" w:rsidRDefault="006C0AA4" w:rsidP="00A97BFD">
      <w:pPr>
        <w:spacing w:line="228" w:lineRule="auto"/>
        <w:rPr>
          <w:rFonts w:cs="Arial"/>
          <w:b/>
        </w:rPr>
      </w:pPr>
    </w:p>
    <w:p w:rsidR="006C0AA4" w:rsidRDefault="006C0AA4" w:rsidP="00A97BFD">
      <w:pPr>
        <w:spacing w:line="228" w:lineRule="auto"/>
        <w:rPr>
          <w:rFonts w:cs="Arial"/>
        </w:rPr>
      </w:pPr>
      <w:r>
        <w:rPr>
          <w:rFonts w:cs="Arial"/>
        </w:rPr>
        <w:t>This statement is produced in accordance with Regulation 12 of the Local Authorities (Executive Arrangements) Meetings and Access to Information) (England) Regulations 2012. These are not the minutes of the meeting.</w:t>
      </w:r>
    </w:p>
    <w:p w:rsidR="006C0AA4" w:rsidRDefault="006C0AA4" w:rsidP="00A97BFD">
      <w:pPr>
        <w:spacing w:line="228" w:lineRule="auto"/>
        <w:rPr>
          <w:rFonts w:cs="Arial"/>
          <w:bCs/>
        </w:rPr>
      </w:pPr>
    </w:p>
    <w:p w:rsidR="006C0AA4" w:rsidRDefault="006C0AA4" w:rsidP="00A97BFD">
      <w:pPr>
        <w:rPr>
          <w:rFonts w:cs="Arial"/>
        </w:rPr>
      </w:pPr>
      <w:r>
        <w:rPr>
          <w:rFonts w:cs="Arial"/>
        </w:rPr>
        <w:t>The following apply to each decision listed below:</w:t>
      </w:r>
    </w:p>
    <w:p w:rsidR="006C0AA4" w:rsidRDefault="006C0AA4" w:rsidP="00A97BFD">
      <w:pPr>
        <w:rPr>
          <w:rFonts w:cs="Arial"/>
          <w:b/>
        </w:rPr>
      </w:pPr>
    </w:p>
    <w:p w:rsidR="006C0AA4" w:rsidRDefault="006C0AA4" w:rsidP="00A97BFD">
      <w:r>
        <w:rPr>
          <w:rFonts w:cs="Arial"/>
          <w:b/>
        </w:rPr>
        <w:t xml:space="preserve">Reasons for these decisions: </w:t>
      </w:r>
      <w:r>
        <w:rPr>
          <w:rFonts w:cs="Arial"/>
        </w:rPr>
        <w:t xml:space="preserve">are contained in the reports which can be downloaded on the Council’s website </w:t>
      </w:r>
    </w:p>
    <w:p w:rsidR="000614BE" w:rsidRPr="003E40AF" w:rsidRDefault="00EC3430" w:rsidP="000614BE">
      <w:pPr>
        <w:rPr>
          <w:rStyle w:val="Hyperlink"/>
          <w:rFonts w:cs="Arial"/>
        </w:rPr>
      </w:pPr>
      <w:hyperlink r:id="rId5" w:history="1">
        <w:r w:rsidRPr="001B6F08">
          <w:rPr>
            <w:rStyle w:val="Hyperlink"/>
            <w:rFonts w:cs="Arial"/>
          </w:rPr>
          <w:t>https://democracy.croydon.gov.uk/ieListDocuments.aspx?CId=183&amp;MId=1873</w:t>
        </w:r>
      </w:hyperlink>
      <w:r>
        <w:rPr>
          <w:rStyle w:val="Hyperlink"/>
          <w:rFonts w:cs="Arial"/>
        </w:rPr>
        <w:t xml:space="preserve"> </w:t>
      </w:r>
    </w:p>
    <w:p w:rsidR="00A72F4B" w:rsidRDefault="00A72F4B" w:rsidP="00A97BFD">
      <w:pPr>
        <w:rPr>
          <w:rFonts w:cs="Arial"/>
        </w:rPr>
      </w:pPr>
    </w:p>
    <w:p w:rsidR="006C0AA4" w:rsidRDefault="006C0AA4" w:rsidP="00A97BFD">
      <w:r>
        <w:rPr>
          <w:rFonts w:cs="Arial"/>
          <w:b/>
        </w:rPr>
        <w:t>Other options considered and rejected</w:t>
      </w:r>
      <w:r>
        <w:rPr>
          <w:rFonts w:cs="Arial"/>
        </w:rPr>
        <w:t xml:space="preserve">: are contained in the reports which can be downloaded on the Council’s website </w:t>
      </w:r>
    </w:p>
    <w:p w:rsidR="006C0AA4" w:rsidRDefault="00EC3430" w:rsidP="00A97BFD">
      <w:pPr>
        <w:rPr>
          <w:rStyle w:val="Hyperlink"/>
          <w:rFonts w:cs="Arial"/>
        </w:rPr>
      </w:pPr>
      <w:hyperlink r:id="rId6" w:history="1">
        <w:r w:rsidRPr="001B6F08">
          <w:rPr>
            <w:rStyle w:val="Hyperlink"/>
            <w:rFonts w:cs="Arial"/>
          </w:rPr>
          <w:t>https://democracy.croydon.gov.uk/ieListDocuments.aspx?CId=183&amp;MId=1873</w:t>
        </w:r>
      </w:hyperlink>
    </w:p>
    <w:p w:rsidR="00EC3430" w:rsidRDefault="00EC3430" w:rsidP="00A97BFD">
      <w:pPr>
        <w:rPr>
          <w:rFonts w:cs="Arial"/>
          <w:b/>
        </w:rPr>
      </w:pPr>
    </w:p>
    <w:p w:rsidR="006C0AA4" w:rsidRDefault="006C0AA4" w:rsidP="00A97BFD">
      <w:pPr>
        <w:ind w:right="-180"/>
        <w:rPr>
          <w:rFonts w:cs="Arial"/>
          <w:color w:val="FF0000"/>
        </w:rPr>
      </w:pPr>
      <w:r>
        <w:rPr>
          <w:rFonts w:cs="Arial"/>
          <w:b/>
        </w:rPr>
        <w:t xml:space="preserve">Details of conflicts of Interest declared by any Cabinet Member: </w:t>
      </w:r>
      <w:r>
        <w:rPr>
          <w:rFonts w:cs="Arial"/>
        </w:rPr>
        <w:t>none</w:t>
      </w:r>
    </w:p>
    <w:p w:rsidR="006C0AA4" w:rsidRDefault="006C0AA4" w:rsidP="00A97BFD">
      <w:pPr>
        <w:rPr>
          <w:rFonts w:cs="Arial"/>
          <w:b/>
          <w:color w:val="FF0000"/>
        </w:rPr>
      </w:pPr>
    </w:p>
    <w:p w:rsidR="006C0AA4" w:rsidRDefault="006C0AA4" w:rsidP="00A97BFD">
      <w:pPr>
        <w:rPr>
          <w:rFonts w:cs="Arial"/>
        </w:rPr>
      </w:pPr>
      <w:r>
        <w:rPr>
          <w:rFonts w:cs="Arial"/>
          <w:b/>
        </w:rPr>
        <w:t xml:space="preserve">Note of dispensation granted by the head of paid service in relation to a declared conflict of interest by that Member: </w:t>
      </w:r>
      <w:r>
        <w:rPr>
          <w:rFonts w:cs="Arial"/>
        </w:rPr>
        <w:t>none</w:t>
      </w:r>
    </w:p>
    <w:p w:rsidR="006C0AA4" w:rsidRDefault="006C0AA4" w:rsidP="00A97BFD">
      <w:pPr>
        <w:spacing w:line="228" w:lineRule="auto"/>
        <w:rPr>
          <w:rFonts w:cs="Arial"/>
          <w:bCs/>
        </w:rPr>
      </w:pPr>
    </w:p>
    <w:p w:rsidR="006C0AA4" w:rsidRDefault="006C0AA4" w:rsidP="00A97BFD">
      <w:pPr>
        <w:rPr>
          <w:vanish/>
        </w:rPr>
      </w:pPr>
      <w:r>
        <w:rPr>
          <w:vanish/>
        </w:rPr>
        <w:t>&lt;/AI3&gt;</w:t>
      </w:r>
    </w:p>
    <w:p w:rsidR="006C0AA4" w:rsidRDefault="006C0AA4" w:rsidP="00A97BFD">
      <w:pPr>
        <w:rPr>
          <w:vanish/>
        </w:rPr>
      </w:pPr>
      <w:r>
        <w:rPr>
          <w:vanish/>
        </w:rPr>
        <w:t>&lt;AI4&gt;</w:t>
      </w:r>
    </w:p>
    <w:p w:rsidR="006C0AA4" w:rsidRPr="001050C0" w:rsidRDefault="006C0AA4" w:rsidP="00A97BFD">
      <w:pPr>
        <w:rPr>
          <w:szCs w:val="22"/>
        </w:rPr>
      </w:pPr>
    </w:p>
    <w:p w:rsidR="00EC3430" w:rsidRPr="00713595" w:rsidRDefault="000614BE" w:rsidP="00EC3430">
      <w:pPr>
        <w:tabs>
          <w:tab w:val="center" w:pos="4590"/>
        </w:tabs>
        <w:ind w:right="-180" w:hanging="1276"/>
        <w:rPr>
          <w:rFonts w:cs="Arial"/>
          <w:b/>
        </w:rPr>
      </w:pPr>
      <w:r>
        <w:rPr>
          <w:rFonts w:cs="Arial"/>
          <w:b/>
        </w:rPr>
        <w:tab/>
      </w:r>
      <w:r w:rsidR="00EC3430" w:rsidRPr="00713595">
        <w:rPr>
          <w:rFonts w:cs="Arial"/>
          <w:b/>
        </w:rPr>
        <w:t xml:space="preserve">AGENDA ITEM 5: </w:t>
      </w:r>
      <w:r w:rsidR="00EC3430">
        <w:rPr>
          <w:rFonts w:cs="Arial"/>
          <w:b/>
        </w:rPr>
        <w:t>THE PUBLIC HEALTH APPROACH TO ADDRESSING VIOLENCE IN CROYDON</w:t>
      </w:r>
    </w:p>
    <w:p w:rsidR="00EC3430" w:rsidRPr="00713595" w:rsidRDefault="00EC3430" w:rsidP="00EC3430">
      <w:pPr>
        <w:tabs>
          <w:tab w:val="center" w:pos="4590"/>
        </w:tabs>
        <w:ind w:right="-180"/>
        <w:rPr>
          <w:rFonts w:cs="Arial"/>
          <w:b/>
        </w:rPr>
      </w:pPr>
    </w:p>
    <w:p w:rsidR="00EC3430" w:rsidRPr="00713595" w:rsidRDefault="00EC3430" w:rsidP="00EC3430">
      <w:pPr>
        <w:tabs>
          <w:tab w:val="center" w:pos="4590"/>
        </w:tabs>
        <w:ind w:right="-180"/>
        <w:rPr>
          <w:rFonts w:cs="Arial"/>
        </w:rPr>
      </w:pPr>
      <w:r w:rsidRPr="00713595">
        <w:rPr>
          <w:rFonts w:cs="Arial"/>
        </w:rPr>
        <w:t xml:space="preserve">Key Decision number: </w:t>
      </w:r>
      <w:r>
        <w:rPr>
          <w:rFonts w:cs="Arial"/>
        </w:rPr>
        <w:t>12</w:t>
      </w:r>
      <w:r w:rsidRPr="00713595">
        <w:rPr>
          <w:rFonts w:cs="Arial"/>
        </w:rPr>
        <w:t>19CAB</w:t>
      </w:r>
    </w:p>
    <w:p w:rsidR="00EC3430" w:rsidRPr="00713595" w:rsidRDefault="00EC3430" w:rsidP="00EC3430">
      <w:pPr>
        <w:tabs>
          <w:tab w:val="center" w:pos="4590"/>
        </w:tabs>
        <w:ind w:right="-180" w:hanging="1276"/>
        <w:rPr>
          <w:rFonts w:cs="Arial"/>
          <w:b/>
        </w:rPr>
      </w:pPr>
    </w:p>
    <w:p w:rsidR="00EC3430" w:rsidRPr="00713595" w:rsidRDefault="00EC3430" w:rsidP="00EC3430">
      <w:pPr>
        <w:rPr>
          <w:rFonts w:cs="Arial"/>
          <w:b/>
          <w:szCs w:val="22"/>
        </w:rPr>
      </w:pPr>
      <w:r w:rsidRPr="00713595">
        <w:rPr>
          <w:rFonts w:cs="Arial"/>
          <w:b/>
          <w:szCs w:val="22"/>
        </w:rPr>
        <w:t>Details of decision:</w:t>
      </w:r>
    </w:p>
    <w:p w:rsidR="00EC3430" w:rsidRPr="00713595" w:rsidRDefault="00EC3430" w:rsidP="00EC3430">
      <w:pPr>
        <w:tabs>
          <w:tab w:val="left" w:pos="-1440"/>
        </w:tabs>
        <w:rPr>
          <w:rFonts w:cs="Arial"/>
          <w:snapToGrid w:val="0"/>
        </w:rPr>
      </w:pPr>
    </w:p>
    <w:p w:rsidR="00EC3430" w:rsidRPr="00713595" w:rsidRDefault="00EC3430" w:rsidP="00EC3430">
      <w:pPr>
        <w:tabs>
          <w:tab w:val="left" w:pos="-1440"/>
        </w:tabs>
        <w:rPr>
          <w:rFonts w:cs="Arial"/>
          <w:snapToGrid w:val="0"/>
        </w:rPr>
      </w:pPr>
      <w:r w:rsidRPr="00713595">
        <w:rPr>
          <w:rFonts w:cs="Arial"/>
          <w:snapToGrid w:val="0"/>
        </w:rPr>
        <w:t>The Leader of the Council delegated authority to the Cabinet to make the following decisions.</w:t>
      </w:r>
    </w:p>
    <w:p w:rsidR="00EC3430" w:rsidRPr="00E9286B" w:rsidRDefault="00EC3430" w:rsidP="00EC3430">
      <w:pPr>
        <w:tabs>
          <w:tab w:val="center" w:pos="4590"/>
        </w:tabs>
        <w:ind w:right="-180" w:hanging="1276"/>
        <w:rPr>
          <w:rFonts w:cs="Arial"/>
          <w:b/>
        </w:rPr>
      </w:pPr>
    </w:p>
    <w:p w:rsidR="00EC3430" w:rsidRPr="00EC3430" w:rsidRDefault="00EC3430" w:rsidP="00EC3430">
      <w:pPr>
        <w:rPr>
          <w:rFonts w:cs="Arial"/>
          <w:szCs w:val="24"/>
        </w:rPr>
      </w:pPr>
      <w:r w:rsidRPr="00EC3430">
        <w:rPr>
          <w:rFonts w:cs="Arial"/>
          <w:b/>
          <w:szCs w:val="24"/>
        </w:rPr>
        <w:t xml:space="preserve">RESOLVED: </w:t>
      </w:r>
      <w:r w:rsidRPr="00EC3430">
        <w:rPr>
          <w:rFonts w:cs="Arial"/>
          <w:szCs w:val="24"/>
        </w:rPr>
        <w:t>To</w:t>
      </w:r>
    </w:p>
    <w:p w:rsidR="00EC3430" w:rsidRPr="00EC3430" w:rsidRDefault="00EC3430" w:rsidP="00EC3430">
      <w:pPr>
        <w:rPr>
          <w:rFonts w:cs="Arial"/>
          <w:szCs w:val="24"/>
        </w:rPr>
      </w:pPr>
    </w:p>
    <w:p w:rsidR="00EC3430" w:rsidRPr="00EC3430" w:rsidRDefault="00EC3430" w:rsidP="00EC3430">
      <w:pPr>
        <w:pStyle w:val="ListParagraph"/>
        <w:numPr>
          <w:ilvl w:val="0"/>
          <w:numId w:val="15"/>
        </w:numPr>
        <w:spacing w:after="0" w:line="240" w:lineRule="auto"/>
        <w:jc w:val="both"/>
        <w:rPr>
          <w:rFonts w:ascii="Arial" w:hAnsi="Arial" w:cs="Arial"/>
          <w:sz w:val="24"/>
          <w:szCs w:val="24"/>
        </w:rPr>
      </w:pPr>
      <w:r w:rsidRPr="00EC3430">
        <w:rPr>
          <w:rFonts w:ascii="Arial" w:hAnsi="Arial" w:cs="Arial"/>
          <w:sz w:val="24"/>
          <w:szCs w:val="24"/>
        </w:rPr>
        <w:t>Adopt the Framework for The Public Health Approach to Violence Reduction in Croydon (“The Framework”), at Appendix 1 of the report;</w:t>
      </w:r>
    </w:p>
    <w:p w:rsidR="00EC3430" w:rsidRPr="00EC3430" w:rsidRDefault="00EC3430" w:rsidP="00EC3430">
      <w:pPr>
        <w:rPr>
          <w:rFonts w:cs="Arial"/>
          <w:szCs w:val="24"/>
        </w:rPr>
      </w:pPr>
    </w:p>
    <w:p w:rsidR="00EC3430" w:rsidRPr="00EC3430" w:rsidRDefault="00EC3430" w:rsidP="00EC3430">
      <w:pPr>
        <w:pStyle w:val="ListParagraph"/>
        <w:numPr>
          <w:ilvl w:val="0"/>
          <w:numId w:val="15"/>
        </w:numPr>
        <w:spacing w:after="0" w:line="240" w:lineRule="auto"/>
        <w:jc w:val="both"/>
        <w:rPr>
          <w:rFonts w:ascii="Arial" w:hAnsi="Arial" w:cs="Arial"/>
          <w:sz w:val="24"/>
          <w:szCs w:val="24"/>
        </w:rPr>
      </w:pPr>
      <w:r w:rsidRPr="00EC3430">
        <w:rPr>
          <w:rFonts w:ascii="Arial" w:hAnsi="Arial" w:cs="Arial"/>
          <w:sz w:val="24"/>
          <w:szCs w:val="24"/>
        </w:rPr>
        <w:t>Agree the themes and key priorities set out in the report and the above referenced Framework; and</w:t>
      </w:r>
    </w:p>
    <w:p w:rsidR="00EC3430" w:rsidRPr="00EC3430" w:rsidRDefault="00EC3430" w:rsidP="00EC3430">
      <w:pPr>
        <w:rPr>
          <w:rFonts w:cs="Arial"/>
          <w:szCs w:val="24"/>
        </w:rPr>
      </w:pPr>
    </w:p>
    <w:p w:rsidR="00EC3430" w:rsidRPr="00EC3430" w:rsidRDefault="00EC3430" w:rsidP="00EC3430">
      <w:pPr>
        <w:pStyle w:val="ListParagraph"/>
        <w:numPr>
          <w:ilvl w:val="0"/>
          <w:numId w:val="15"/>
        </w:numPr>
        <w:spacing w:after="0" w:line="240" w:lineRule="auto"/>
        <w:jc w:val="both"/>
        <w:rPr>
          <w:rFonts w:ascii="Arial" w:hAnsi="Arial" w:cs="Arial"/>
          <w:sz w:val="24"/>
          <w:szCs w:val="24"/>
        </w:rPr>
      </w:pPr>
      <w:r w:rsidRPr="00EC3430">
        <w:rPr>
          <w:rFonts w:ascii="Arial" w:hAnsi="Arial" w:cs="Arial"/>
          <w:sz w:val="24"/>
          <w:szCs w:val="24"/>
        </w:rPr>
        <w:t xml:space="preserve">Delegate to the Executive Director Place, in consultation with the Cabinet Member for Safer Croydon and Communities, authority to develop and agree a comprehensive Delivery Plan in accordance with Appendix 1 of the report through engagement with the existing structures of the Local Strategic Partnership and keep the Delivery Plan under review to ensure ownership of the Public Health Approach to Violence Reduction is embedded across a wider range of organisations, maximising the skills and knowledge of the strategic partnerships.  </w:t>
      </w:r>
    </w:p>
    <w:p w:rsidR="000614BE" w:rsidRDefault="000614BE" w:rsidP="000614BE">
      <w:pPr>
        <w:tabs>
          <w:tab w:val="center" w:pos="4590"/>
        </w:tabs>
        <w:spacing w:line="233" w:lineRule="auto"/>
        <w:ind w:right="-180"/>
        <w:rPr>
          <w:rFonts w:cs="Arial"/>
          <w:b/>
        </w:rPr>
      </w:pPr>
      <w:r>
        <w:rPr>
          <w:rFonts w:cs="Arial"/>
          <w:b/>
        </w:rPr>
        <w:lastRenderedPageBreak/>
        <w:t xml:space="preserve">AGENDA ITEM 6: </w:t>
      </w:r>
      <w:r w:rsidR="00EC3430">
        <w:rPr>
          <w:rFonts w:cs="Arial"/>
          <w:b/>
        </w:rPr>
        <w:t>CROYDON’S APPROACH TO APPRENTICESHIPS</w:t>
      </w:r>
    </w:p>
    <w:p w:rsidR="000614BE" w:rsidRDefault="000614BE" w:rsidP="000614BE">
      <w:pPr>
        <w:tabs>
          <w:tab w:val="center" w:pos="4590"/>
        </w:tabs>
        <w:spacing w:line="233" w:lineRule="auto"/>
        <w:ind w:right="-180"/>
        <w:rPr>
          <w:rFonts w:cs="Arial"/>
          <w:b/>
        </w:rPr>
      </w:pPr>
    </w:p>
    <w:p w:rsidR="0020363A" w:rsidRPr="001050C0" w:rsidRDefault="0020363A" w:rsidP="0020363A">
      <w:pPr>
        <w:rPr>
          <w:b/>
          <w:szCs w:val="22"/>
        </w:rPr>
      </w:pPr>
      <w:r w:rsidRPr="001050C0">
        <w:rPr>
          <w:b/>
          <w:szCs w:val="22"/>
        </w:rPr>
        <w:t>Details of decision:</w:t>
      </w:r>
    </w:p>
    <w:p w:rsidR="0020363A" w:rsidRDefault="0020363A" w:rsidP="0020363A">
      <w:pPr>
        <w:tabs>
          <w:tab w:val="left" w:pos="-1440"/>
        </w:tabs>
        <w:rPr>
          <w:rFonts w:cs="Arial"/>
          <w:snapToGrid w:val="0"/>
          <w:szCs w:val="24"/>
        </w:rPr>
      </w:pPr>
    </w:p>
    <w:p w:rsidR="0020363A" w:rsidRPr="006C0AA4" w:rsidRDefault="0020363A" w:rsidP="0020363A">
      <w:pPr>
        <w:tabs>
          <w:tab w:val="left" w:pos="-1440"/>
        </w:tabs>
        <w:rPr>
          <w:rFonts w:cs="Arial"/>
          <w:snapToGrid w:val="0"/>
          <w:szCs w:val="24"/>
        </w:rPr>
      </w:pPr>
      <w:r w:rsidRPr="006C0AA4">
        <w:rPr>
          <w:rFonts w:cs="Arial"/>
          <w:snapToGrid w:val="0"/>
          <w:szCs w:val="24"/>
        </w:rPr>
        <w:t>The Leader of the Council delegated authority to the Cabinet to make the following decisions.</w:t>
      </w:r>
    </w:p>
    <w:p w:rsidR="0020363A" w:rsidRPr="00EC3430" w:rsidRDefault="0020363A" w:rsidP="000614BE">
      <w:pPr>
        <w:tabs>
          <w:tab w:val="center" w:pos="4590"/>
        </w:tabs>
        <w:spacing w:line="233" w:lineRule="auto"/>
        <w:ind w:right="-180" w:hanging="1276"/>
        <w:rPr>
          <w:rFonts w:cs="Arial"/>
          <w:b/>
          <w:szCs w:val="24"/>
        </w:rPr>
      </w:pPr>
    </w:p>
    <w:p w:rsidR="00EC3430" w:rsidRPr="00EC3430" w:rsidRDefault="00EC3430" w:rsidP="00EC3430">
      <w:pPr>
        <w:rPr>
          <w:rFonts w:cs="Arial"/>
          <w:szCs w:val="24"/>
        </w:rPr>
      </w:pPr>
      <w:r w:rsidRPr="00EC3430">
        <w:rPr>
          <w:rFonts w:cs="Arial"/>
          <w:b/>
          <w:szCs w:val="24"/>
        </w:rPr>
        <w:t xml:space="preserve">RESOLVED: </w:t>
      </w:r>
      <w:r w:rsidRPr="00EC3430">
        <w:rPr>
          <w:rFonts w:cs="Arial"/>
          <w:szCs w:val="24"/>
        </w:rPr>
        <w:t>To</w:t>
      </w:r>
    </w:p>
    <w:p w:rsidR="00EC3430" w:rsidRPr="00EC3430" w:rsidRDefault="00EC3430" w:rsidP="00EC3430">
      <w:pPr>
        <w:rPr>
          <w:rFonts w:cs="Arial"/>
          <w:szCs w:val="24"/>
        </w:rPr>
      </w:pPr>
    </w:p>
    <w:p w:rsidR="00EC3430" w:rsidRPr="00EC3430" w:rsidRDefault="00EC3430" w:rsidP="00EC3430">
      <w:pPr>
        <w:pStyle w:val="ListParagraph"/>
        <w:numPr>
          <w:ilvl w:val="0"/>
          <w:numId w:val="16"/>
        </w:numPr>
        <w:spacing w:after="0" w:line="240" w:lineRule="auto"/>
        <w:jc w:val="both"/>
        <w:rPr>
          <w:rFonts w:ascii="Arial" w:hAnsi="Arial" w:cs="Arial"/>
          <w:sz w:val="24"/>
          <w:szCs w:val="24"/>
        </w:rPr>
      </w:pPr>
      <w:r w:rsidRPr="00EC3430">
        <w:rPr>
          <w:rFonts w:ascii="Arial" w:hAnsi="Arial" w:cs="Arial"/>
          <w:sz w:val="24"/>
          <w:szCs w:val="24"/>
        </w:rPr>
        <w:t>Endorse the activity being undertaken to promote and increase the number of apprentices in Croydon; in particular the 2019 100 Apprentices in 100 Days campaign; and</w:t>
      </w:r>
    </w:p>
    <w:p w:rsidR="00EC3430" w:rsidRPr="00EC3430" w:rsidRDefault="00EC3430" w:rsidP="00EC3430">
      <w:pPr>
        <w:rPr>
          <w:rFonts w:cs="Arial"/>
          <w:szCs w:val="24"/>
        </w:rPr>
      </w:pPr>
    </w:p>
    <w:p w:rsidR="00EC3430" w:rsidRPr="00EC3430" w:rsidRDefault="00EC3430" w:rsidP="00EC3430">
      <w:pPr>
        <w:pStyle w:val="ListParagraph"/>
        <w:numPr>
          <w:ilvl w:val="0"/>
          <w:numId w:val="16"/>
        </w:numPr>
        <w:spacing w:after="0" w:line="240" w:lineRule="auto"/>
        <w:jc w:val="both"/>
        <w:rPr>
          <w:rFonts w:ascii="Arial" w:hAnsi="Arial" w:cs="Arial"/>
          <w:sz w:val="24"/>
          <w:szCs w:val="24"/>
        </w:rPr>
      </w:pPr>
      <w:r w:rsidRPr="00EC3430">
        <w:rPr>
          <w:rFonts w:ascii="Arial" w:hAnsi="Arial" w:cs="Arial"/>
          <w:sz w:val="24"/>
          <w:szCs w:val="24"/>
        </w:rPr>
        <w:t>Note changes to apprenticeship rates of pay to bring it into line with London Living Wage.</w:t>
      </w:r>
    </w:p>
    <w:p w:rsidR="000614BE" w:rsidRPr="00EC3430" w:rsidRDefault="000614BE" w:rsidP="000614BE">
      <w:pPr>
        <w:pStyle w:val="ListParagraph"/>
        <w:ind w:left="0"/>
        <w:jc w:val="both"/>
        <w:rPr>
          <w:rFonts w:ascii="Arial" w:hAnsi="Arial" w:cs="Arial"/>
          <w:snapToGrid w:val="0"/>
          <w:sz w:val="24"/>
          <w:szCs w:val="24"/>
        </w:rPr>
      </w:pPr>
    </w:p>
    <w:p w:rsidR="00EC3430" w:rsidRPr="00713595" w:rsidRDefault="00EC3430" w:rsidP="00EC3430">
      <w:pPr>
        <w:tabs>
          <w:tab w:val="center" w:pos="4590"/>
        </w:tabs>
        <w:ind w:right="-180"/>
        <w:rPr>
          <w:rFonts w:cs="Arial"/>
          <w:b/>
        </w:rPr>
      </w:pPr>
      <w:r w:rsidRPr="00713595">
        <w:rPr>
          <w:rFonts w:cs="Arial"/>
          <w:b/>
        </w:rPr>
        <w:t xml:space="preserve">AGENDA ITEM </w:t>
      </w:r>
      <w:r>
        <w:rPr>
          <w:rFonts w:cs="Arial"/>
          <w:b/>
        </w:rPr>
        <w:t>7</w:t>
      </w:r>
      <w:r w:rsidRPr="00713595">
        <w:rPr>
          <w:rFonts w:cs="Arial"/>
          <w:b/>
        </w:rPr>
        <w:t xml:space="preserve">: </w:t>
      </w:r>
      <w:r>
        <w:rPr>
          <w:rFonts w:cs="Arial"/>
          <w:b/>
        </w:rPr>
        <w:t>BRICK BY BRICK LIMITED PIPELINE SITES</w:t>
      </w:r>
    </w:p>
    <w:p w:rsidR="00EC3430" w:rsidRPr="00713595" w:rsidRDefault="00EC3430" w:rsidP="00EC3430">
      <w:pPr>
        <w:tabs>
          <w:tab w:val="center" w:pos="4590"/>
        </w:tabs>
        <w:ind w:right="-180"/>
        <w:rPr>
          <w:rFonts w:cs="Arial"/>
          <w:b/>
        </w:rPr>
      </w:pPr>
    </w:p>
    <w:p w:rsidR="00EC3430" w:rsidRPr="00713595" w:rsidRDefault="00EC3430" w:rsidP="00EC3430">
      <w:pPr>
        <w:tabs>
          <w:tab w:val="center" w:pos="4590"/>
        </w:tabs>
        <w:ind w:right="-180"/>
        <w:rPr>
          <w:rFonts w:cs="Arial"/>
        </w:rPr>
      </w:pPr>
      <w:r w:rsidRPr="00713595">
        <w:rPr>
          <w:rFonts w:cs="Arial"/>
        </w:rPr>
        <w:t xml:space="preserve">Key Decision number: </w:t>
      </w:r>
      <w:r>
        <w:rPr>
          <w:rFonts w:cs="Arial"/>
        </w:rPr>
        <w:t>11</w:t>
      </w:r>
      <w:r w:rsidRPr="00713595">
        <w:rPr>
          <w:rFonts w:cs="Arial"/>
        </w:rPr>
        <w:t>19CAB</w:t>
      </w:r>
    </w:p>
    <w:p w:rsidR="00EC3430" w:rsidRPr="00713595" w:rsidRDefault="00EC3430" w:rsidP="00EC3430">
      <w:pPr>
        <w:tabs>
          <w:tab w:val="center" w:pos="4590"/>
        </w:tabs>
        <w:ind w:right="-180" w:hanging="1276"/>
        <w:rPr>
          <w:rFonts w:cs="Arial"/>
          <w:b/>
        </w:rPr>
      </w:pPr>
    </w:p>
    <w:p w:rsidR="00EC3430" w:rsidRPr="00713595" w:rsidRDefault="00EC3430" w:rsidP="00EC3430">
      <w:pPr>
        <w:rPr>
          <w:rFonts w:cs="Arial"/>
          <w:b/>
          <w:szCs w:val="22"/>
        </w:rPr>
      </w:pPr>
      <w:r w:rsidRPr="00713595">
        <w:rPr>
          <w:rFonts w:cs="Arial"/>
          <w:b/>
          <w:szCs w:val="22"/>
        </w:rPr>
        <w:t>Details of decision:</w:t>
      </w:r>
    </w:p>
    <w:p w:rsidR="00EC3430" w:rsidRPr="00713595" w:rsidRDefault="00EC3430" w:rsidP="00EC3430">
      <w:pPr>
        <w:tabs>
          <w:tab w:val="left" w:pos="-1440"/>
        </w:tabs>
        <w:rPr>
          <w:rFonts w:cs="Arial"/>
          <w:snapToGrid w:val="0"/>
        </w:rPr>
      </w:pPr>
    </w:p>
    <w:p w:rsidR="00EC3430" w:rsidRPr="00713595" w:rsidRDefault="00EC3430" w:rsidP="00EC3430">
      <w:pPr>
        <w:tabs>
          <w:tab w:val="left" w:pos="-1440"/>
        </w:tabs>
        <w:rPr>
          <w:rFonts w:cs="Arial"/>
          <w:snapToGrid w:val="0"/>
        </w:rPr>
      </w:pPr>
      <w:r w:rsidRPr="00713595">
        <w:rPr>
          <w:rFonts w:cs="Arial"/>
          <w:snapToGrid w:val="0"/>
        </w:rPr>
        <w:t>The Leader of the Council delegated authority to the Cabinet to make the following decisions.</w:t>
      </w:r>
    </w:p>
    <w:p w:rsidR="00EC3430" w:rsidRPr="00EC3430" w:rsidRDefault="00EC3430" w:rsidP="00EC3430">
      <w:pPr>
        <w:tabs>
          <w:tab w:val="center" w:pos="4590"/>
        </w:tabs>
        <w:ind w:right="-180" w:hanging="1276"/>
        <w:rPr>
          <w:rFonts w:cs="Arial"/>
          <w:b/>
          <w:szCs w:val="24"/>
        </w:rPr>
      </w:pPr>
    </w:p>
    <w:p w:rsidR="00EC3430" w:rsidRPr="00EC3430" w:rsidRDefault="00EC3430" w:rsidP="00EC3430">
      <w:pPr>
        <w:rPr>
          <w:rFonts w:cs="Arial"/>
          <w:szCs w:val="24"/>
        </w:rPr>
      </w:pPr>
      <w:r w:rsidRPr="00EC3430">
        <w:rPr>
          <w:rFonts w:cs="Arial"/>
          <w:b/>
          <w:szCs w:val="24"/>
        </w:rPr>
        <w:t>RESOLVED:</w:t>
      </w:r>
      <w:r w:rsidRPr="00EC3430">
        <w:rPr>
          <w:rFonts w:cs="Arial"/>
          <w:szCs w:val="24"/>
        </w:rPr>
        <w:t xml:space="preserve"> To</w:t>
      </w:r>
    </w:p>
    <w:p w:rsidR="00EC3430" w:rsidRPr="00EC3430" w:rsidRDefault="00EC3430" w:rsidP="00EC3430">
      <w:pPr>
        <w:rPr>
          <w:rFonts w:cs="Arial"/>
          <w:szCs w:val="24"/>
        </w:rPr>
      </w:pPr>
    </w:p>
    <w:p w:rsidR="00EC3430" w:rsidRPr="00EC3430" w:rsidRDefault="00EC3430" w:rsidP="00EC3430">
      <w:pPr>
        <w:pStyle w:val="ListParagraph"/>
        <w:numPr>
          <w:ilvl w:val="0"/>
          <w:numId w:val="33"/>
        </w:numPr>
        <w:spacing w:after="0" w:line="240" w:lineRule="auto"/>
        <w:jc w:val="both"/>
        <w:rPr>
          <w:rFonts w:ascii="Arial" w:hAnsi="Arial" w:cs="Arial"/>
          <w:sz w:val="24"/>
          <w:szCs w:val="24"/>
        </w:rPr>
      </w:pPr>
      <w:r w:rsidRPr="00EC3430">
        <w:rPr>
          <w:rFonts w:ascii="Arial" w:hAnsi="Arial" w:cs="Arial"/>
          <w:sz w:val="24"/>
          <w:szCs w:val="24"/>
        </w:rPr>
        <w:t xml:space="preserve">Approve the pipeline sites listed in Appendix A of the report to be disposed of </w:t>
      </w:r>
      <w:proofErr w:type="spellStart"/>
      <w:r w:rsidRPr="00EC3430">
        <w:rPr>
          <w:rFonts w:ascii="Arial" w:hAnsi="Arial" w:cs="Arial"/>
          <w:sz w:val="24"/>
          <w:szCs w:val="24"/>
        </w:rPr>
        <w:t>to</w:t>
      </w:r>
      <w:proofErr w:type="spellEnd"/>
      <w:r w:rsidRPr="00EC3430">
        <w:rPr>
          <w:rFonts w:ascii="Arial" w:hAnsi="Arial" w:cs="Arial"/>
          <w:sz w:val="24"/>
          <w:szCs w:val="24"/>
        </w:rPr>
        <w:t xml:space="preserve"> Brick by Brick Croydon Ltd (BBB) subject to terms and conditions being agreed to the satisfaction of the Executive Director (Resources) and the Director of Finance and s151 Officer acting in consultation with the Cabinet Members for Homes and Gateway Services and Finance and Resources and the scope of this delegation includes the decision as to whether the disposal of land is by freehold or by way of a long lease in line with the indicative terms set out in sections 3.5 to 3.7 of the report;</w:t>
      </w:r>
    </w:p>
    <w:p w:rsidR="00EC3430" w:rsidRPr="00EC3430" w:rsidRDefault="00EC3430" w:rsidP="00EC3430">
      <w:pPr>
        <w:rPr>
          <w:rFonts w:cs="Arial"/>
          <w:szCs w:val="24"/>
        </w:rPr>
      </w:pPr>
    </w:p>
    <w:p w:rsidR="00EC3430" w:rsidRPr="00EC3430" w:rsidRDefault="00EC3430" w:rsidP="00EC3430">
      <w:pPr>
        <w:pStyle w:val="ListParagraph"/>
        <w:numPr>
          <w:ilvl w:val="0"/>
          <w:numId w:val="33"/>
        </w:numPr>
        <w:spacing w:after="0" w:line="240" w:lineRule="auto"/>
        <w:jc w:val="both"/>
        <w:rPr>
          <w:rFonts w:ascii="Arial" w:hAnsi="Arial" w:cs="Arial"/>
          <w:sz w:val="24"/>
          <w:szCs w:val="24"/>
        </w:rPr>
      </w:pPr>
      <w:r w:rsidRPr="00EC3430">
        <w:rPr>
          <w:rFonts w:ascii="Arial" w:hAnsi="Arial" w:cs="Arial"/>
          <w:sz w:val="24"/>
          <w:szCs w:val="24"/>
        </w:rPr>
        <w:t>Approve that the Council lend Brick by Brick Croydon Ltd funding to progress the development of the sites and that such funding will include funding for professional services, construction costs, acquisition of third party sites and working capital and that the Executive Director (Resources) and the Director of Finance and s151 Officer be given delegated authority to finalise and agree the terms of such lending acting in consultation with the Cabinet Member for Finance and Resources;</w:t>
      </w:r>
    </w:p>
    <w:p w:rsidR="00EC3430" w:rsidRPr="00EC3430" w:rsidRDefault="00EC3430" w:rsidP="00EC3430">
      <w:pPr>
        <w:rPr>
          <w:rFonts w:cs="Arial"/>
          <w:szCs w:val="24"/>
        </w:rPr>
      </w:pPr>
    </w:p>
    <w:p w:rsidR="00EC3430" w:rsidRPr="00EC3430" w:rsidRDefault="00EC3430" w:rsidP="00EC3430">
      <w:pPr>
        <w:pStyle w:val="ListParagraph"/>
        <w:numPr>
          <w:ilvl w:val="0"/>
          <w:numId w:val="33"/>
        </w:numPr>
        <w:spacing w:after="0" w:line="240" w:lineRule="auto"/>
        <w:jc w:val="both"/>
        <w:rPr>
          <w:rFonts w:ascii="Arial" w:hAnsi="Arial" w:cs="Arial"/>
          <w:sz w:val="24"/>
          <w:szCs w:val="24"/>
        </w:rPr>
      </w:pPr>
      <w:r w:rsidRPr="00EC3430">
        <w:rPr>
          <w:rFonts w:ascii="Arial" w:hAnsi="Arial" w:cs="Arial"/>
          <w:sz w:val="24"/>
          <w:szCs w:val="24"/>
        </w:rPr>
        <w:t xml:space="preserve">Approve that where it is considered necessary by Officers  and subject to consideration of any objections received by third parties, that the sites listed in Appendix A of the report will be appropriated for planning purposes pursuant to the Council’s powers under s122 of the Local Government Act 1972 and/or s233 of the Town and Country Planning Act 1990 or such other statutory powers as may be relevant and that the Executive Director (Resources) be </w:t>
      </w:r>
      <w:r w:rsidRPr="00EC3430">
        <w:rPr>
          <w:rFonts w:ascii="Arial" w:hAnsi="Arial" w:cs="Arial"/>
          <w:sz w:val="24"/>
          <w:szCs w:val="24"/>
        </w:rPr>
        <w:lastRenderedPageBreak/>
        <w:t>given delegated authority to finalise and agree the terms of such appropriation acting in consultation with the Cabinet Member for Finance and Resources; and</w:t>
      </w:r>
    </w:p>
    <w:p w:rsidR="00EC3430" w:rsidRPr="00EC3430" w:rsidRDefault="00EC3430" w:rsidP="00EC3430">
      <w:pPr>
        <w:rPr>
          <w:rFonts w:cs="Arial"/>
          <w:szCs w:val="24"/>
        </w:rPr>
      </w:pPr>
    </w:p>
    <w:p w:rsidR="00EC3430" w:rsidRPr="00EC3430" w:rsidRDefault="00EC3430" w:rsidP="00EC3430">
      <w:pPr>
        <w:pStyle w:val="ListParagraph"/>
        <w:numPr>
          <w:ilvl w:val="0"/>
          <w:numId w:val="33"/>
        </w:numPr>
        <w:spacing w:after="0" w:line="240" w:lineRule="auto"/>
        <w:jc w:val="both"/>
        <w:rPr>
          <w:rFonts w:ascii="Arial" w:hAnsi="Arial" w:cs="Arial"/>
          <w:sz w:val="24"/>
          <w:szCs w:val="24"/>
        </w:rPr>
      </w:pPr>
      <w:r w:rsidRPr="00EC3430">
        <w:rPr>
          <w:rFonts w:ascii="Arial" w:hAnsi="Arial" w:cs="Arial"/>
          <w:sz w:val="24"/>
          <w:szCs w:val="24"/>
        </w:rPr>
        <w:t>Note the governance and monitoring process set out in the report.</w:t>
      </w:r>
    </w:p>
    <w:p w:rsidR="000614BE" w:rsidRPr="00EC3430" w:rsidRDefault="000614BE" w:rsidP="00A97BFD">
      <w:pPr>
        <w:rPr>
          <w:rFonts w:cs="Arial"/>
          <w:b/>
          <w:bCs/>
          <w:szCs w:val="24"/>
        </w:rPr>
      </w:pPr>
    </w:p>
    <w:p w:rsidR="000614BE" w:rsidRDefault="000614BE" w:rsidP="00A97BFD">
      <w:pPr>
        <w:rPr>
          <w:rFonts w:cs="Arial"/>
          <w:b/>
          <w:bCs/>
          <w:szCs w:val="24"/>
        </w:rPr>
      </w:pPr>
    </w:p>
    <w:p w:rsidR="00EC3430" w:rsidRDefault="00EC3430" w:rsidP="00A97BFD">
      <w:pPr>
        <w:rPr>
          <w:rFonts w:cs="Arial"/>
          <w:b/>
          <w:bCs/>
          <w:szCs w:val="24"/>
        </w:rPr>
      </w:pPr>
      <w:r>
        <w:rPr>
          <w:rFonts w:cs="Arial"/>
          <w:b/>
          <w:bCs/>
          <w:szCs w:val="24"/>
        </w:rPr>
        <w:t>AGENDA ITEM 8: DELIVERING FOR RESIDENTS THROUGH SUSTAINABLE AND ETHICAL COMMISSIONING</w:t>
      </w:r>
    </w:p>
    <w:p w:rsidR="00EC3430" w:rsidRDefault="00EC3430" w:rsidP="00A97BFD">
      <w:pPr>
        <w:rPr>
          <w:rFonts w:cs="Arial"/>
          <w:b/>
          <w:bCs/>
          <w:szCs w:val="24"/>
        </w:rPr>
      </w:pPr>
    </w:p>
    <w:p w:rsidR="00EC3430" w:rsidRPr="001050C0" w:rsidRDefault="00EC3430" w:rsidP="00EC3430">
      <w:pPr>
        <w:rPr>
          <w:b/>
          <w:szCs w:val="22"/>
        </w:rPr>
      </w:pPr>
      <w:r w:rsidRPr="001050C0">
        <w:rPr>
          <w:b/>
          <w:szCs w:val="22"/>
        </w:rPr>
        <w:t>Details of decision:</w:t>
      </w:r>
    </w:p>
    <w:p w:rsidR="00EC3430" w:rsidRDefault="00EC3430" w:rsidP="00EC3430">
      <w:pPr>
        <w:tabs>
          <w:tab w:val="left" w:pos="-1440"/>
        </w:tabs>
        <w:rPr>
          <w:rFonts w:cs="Arial"/>
          <w:snapToGrid w:val="0"/>
          <w:szCs w:val="24"/>
        </w:rPr>
      </w:pPr>
    </w:p>
    <w:p w:rsidR="00EC3430" w:rsidRPr="006C0AA4" w:rsidRDefault="00EC3430" w:rsidP="00EC3430">
      <w:pPr>
        <w:tabs>
          <w:tab w:val="left" w:pos="-1440"/>
        </w:tabs>
        <w:rPr>
          <w:rFonts w:cs="Arial"/>
          <w:snapToGrid w:val="0"/>
          <w:szCs w:val="24"/>
        </w:rPr>
      </w:pPr>
      <w:r w:rsidRPr="006C0AA4">
        <w:rPr>
          <w:rFonts w:cs="Arial"/>
          <w:snapToGrid w:val="0"/>
          <w:szCs w:val="24"/>
        </w:rPr>
        <w:t>The Leader of the Council delegated authority to the Cabinet to make the following decisions.</w:t>
      </w:r>
    </w:p>
    <w:p w:rsidR="00EC3430" w:rsidRPr="00EC3430" w:rsidRDefault="00EC3430" w:rsidP="00EC3430">
      <w:pPr>
        <w:tabs>
          <w:tab w:val="left" w:pos="-1440"/>
        </w:tabs>
        <w:rPr>
          <w:rFonts w:cs="Arial"/>
          <w:snapToGrid w:val="0"/>
          <w:szCs w:val="24"/>
        </w:rPr>
      </w:pPr>
    </w:p>
    <w:p w:rsidR="00EC3430" w:rsidRPr="00EC3430" w:rsidRDefault="00EC3430" w:rsidP="00EC3430">
      <w:pPr>
        <w:rPr>
          <w:rFonts w:eastAsia="Arial" w:cs="Arial"/>
          <w:bCs/>
          <w:szCs w:val="24"/>
          <w:u w:color="000000"/>
        </w:rPr>
      </w:pPr>
      <w:r w:rsidRPr="00EC3430">
        <w:rPr>
          <w:rFonts w:cs="Arial"/>
          <w:b/>
          <w:szCs w:val="24"/>
        </w:rPr>
        <w:t>RESOLVED:</w:t>
      </w:r>
      <w:r w:rsidRPr="00EC3430">
        <w:rPr>
          <w:rFonts w:cs="Arial"/>
          <w:szCs w:val="24"/>
        </w:rPr>
        <w:t xml:space="preserve"> </w:t>
      </w:r>
      <w:r w:rsidRPr="00EC3430">
        <w:rPr>
          <w:rFonts w:eastAsia="Arial" w:cs="Arial"/>
          <w:bCs/>
          <w:szCs w:val="24"/>
          <w:u w:color="000000"/>
        </w:rPr>
        <w:t>to</w:t>
      </w:r>
    </w:p>
    <w:p w:rsidR="00EC3430" w:rsidRPr="00EC3430" w:rsidRDefault="00EC3430" w:rsidP="00EC3430">
      <w:pPr>
        <w:rPr>
          <w:rFonts w:eastAsia="Arial" w:cs="Arial"/>
          <w:bCs/>
          <w:szCs w:val="24"/>
          <w:u w:color="000000"/>
        </w:rPr>
      </w:pPr>
    </w:p>
    <w:p w:rsidR="00EC3430" w:rsidRPr="00EC3430" w:rsidRDefault="00EC3430" w:rsidP="00EC3430">
      <w:pPr>
        <w:pStyle w:val="ListParagraph"/>
        <w:numPr>
          <w:ilvl w:val="0"/>
          <w:numId w:val="18"/>
        </w:numPr>
        <w:tabs>
          <w:tab w:val="clear" w:pos="720"/>
        </w:tabs>
        <w:spacing w:after="0" w:line="240" w:lineRule="auto"/>
        <w:ind w:hanging="360"/>
        <w:jc w:val="both"/>
        <w:rPr>
          <w:rFonts w:ascii="Arial" w:hAnsi="Arial" w:cs="Arial"/>
          <w:sz w:val="24"/>
          <w:szCs w:val="24"/>
        </w:rPr>
      </w:pPr>
      <w:r w:rsidRPr="00EC3430">
        <w:rPr>
          <w:rFonts w:ascii="Arial" w:hAnsi="Arial" w:cs="Arial"/>
          <w:sz w:val="24"/>
          <w:szCs w:val="24"/>
        </w:rPr>
        <w:t>Approve and adopt the refreshed Commissioning Framework 2019-2023 (as set out at Appendix 1 of the report);</w:t>
      </w:r>
    </w:p>
    <w:p w:rsidR="00EC3430" w:rsidRPr="00EC3430" w:rsidRDefault="00EC3430" w:rsidP="00EC3430">
      <w:pPr>
        <w:rPr>
          <w:rFonts w:cs="Arial"/>
          <w:szCs w:val="24"/>
        </w:rPr>
      </w:pPr>
    </w:p>
    <w:p w:rsidR="00EC3430" w:rsidRPr="00EC3430" w:rsidRDefault="00EC3430" w:rsidP="00EC3430">
      <w:pPr>
        <w:pStyle w:val="ListParagraph"/>
        <w:numPr>
          <w:ilvl w:val="0"/>
          <w:numId w:val="18"/>
        </w:numPr>
        <w:tabs>
          <w:tab w:val="clear" w:pos="720"/>
        </w:tabs>
        <w:spacing w:after="0" w:line="240" w:lineRule="auto"/>
        <w:ind w:hanging="360"/>
        <w:jc w:val="both"/>
        <w:rPr>
          <w:rFonts w:ascii="Arial" w:hAnsi="Arial" w:cs="Arial"/>
          <w:sz w:val="24"/>
          <w:szCs w:val="24"/>
        </w:rPr>
      </w:pPr>
      <w:r w:rsidRPr="00EC3430">
        <w:rPr>
          <w:rFonts w:ascii="Arial" w:hAnsi="Arial" w:cs="Arial"/>
          <w:sz w:val="24"/>
          <w:szCs w:val="24"/>
        </w:rPr>
        <w:t xml:space="preserve">Approve and adopt the Council’s Social Value Policy 2019-2023 (as set out at Appendix 2 of the report); </w:t>
      </w:r>
    </w:p>
    <w:p w:rsidR="00EC3430" w:rsidRPr="00EC3430" w:rsidRDefault="00EC3430" w:rsidP="00EC3430">
      <w:pPr>
        <w:rPr>
          <w:rFonts w:cs="Arial"/>
          <w:szCs w:val="24"/>
        </w:rPr>
      </w:pPr>
    </w:p>
    <w:p w:rsidR="00EC3430" w:rsidRPr="00EC3430" w:rsidRDefault="00EC3430" w:rsidP="00EC3430">
      <w:pPr>
        <w:pStyle w:val="ListParagraph"/>
        <w:numPr>
          <w:ilvl w:val="0"/>
          <w:numId w:val="18"/>
        </w:numPr>
        <w:tabs>
          <w:tab w:val="clear" w:pos="720"/>
        </w:tabs>
        <w:spacing w:after="0" w:line="240" w:lineRule="auto"/>
        <w:ind w:hanging="360"/>
        <w:jc w:val="both"/>
        <w:rPr>
          <w:rFonts w:ascii="Arial" w:hAnsi="Arial" w:cs="Arial"/>
          <w:sz w:val="24"/>
          <w:szCs w:val="24"/>
        </w:rPr>
      </w:pPr>
      <w:r w:rsidRPr="00EC3430">
        <w:rPr>
          <w:rFonts w:ascii="Arial" w:hAnsi="Arial" w:cs="Arial"/>
          <w:sz w:val="24"/>
          <w:szCs w:val="24"/>
        </w:rPr>
        <w:t>Recommend the adoption of the revised Tenders and Contracts Regulations, part 4 of the Constitution (as set out at Appendix 3 of the report) to Full Council; and</w:t>
      </w:r>
    </w:p>
    <w:p w:rsidR="00EC3430" w:rsidRPr="00EC3430" w:rsidRDefault="00EC3430" w:rsidP="00EC3430">
      <w:pPr>
        <w:rPr>
          <w:rFonts w:cs="Arial"/>
          <w:szCs w:val="24"/>
        </w:rPr>
      </w:pPr>
    </w:p>
    <w:p w:rsidR="00EC3430" w:rsidRPr="00EC3430" w:rsidRDefault="00EC3430" w:rsidP="00EC3430">
      <w:pPr>
        <w:pStyle w:val="ListParagraph"/>
        <w:numPr>
          <w:ilvl w:val="0"/>
          <w:numId w:val="18"/>
        </w:numPr>
        <w:tabs>
          <w:tab w:val="clear" w:pos="720"/>
        </w:tabs>
        <w:spacing w:after="0" w:line="240" w:lineRule="auto"/>
        <w:ind w:hanging="360"/>
        <w:jc w:val="both"/>
        <w:rPr>
          <w:rFonts w:ascii="Arial" w:hAnsi="Arial" w:cs="Arial"/>
          <w:sz w:val="24"/>
          <w:szCs w:val="24"/>
        </w:rPr>
      </w:pPr>
      <w:r w:rsidRPr="00EC3430">
        <w:rPr>
          <w:rFonts w:ascii="Arial" w:hAnsi="Arial" w:cs="Arial"/>
          <w:sz w:val="24"/>
          <w:szCs w:val="24"/>
        </w:rPr>
        <w:t>Delegate to the Director of Commissioning and Procurement, in consultation with the Cabinet Member for Finance and Resources, authority to make minor amendments to the documents presented to Full Council and any consequential amendments as necessary and to ensure publication of any amendments.</w:t>
      </w:r>
    </w:p>
    <w:p w:rsidR="00EC3430" w:rsidRDefault="00EC3430" w:rsidP="00EC3430">
      <w:pPr>
        <w:rPr>
          <w:rFonts w:cs="Arial"/>
          <w:b/>
          <w:bCs/>
          <w:szCs w:val="24"/>
        </w:rPr>
      </w:pPr>
    </w:p>
    <w:p w:rsidR="00EC3430" w:rsidRDefault="00EC3430" w:rsidP="00EC3430">
      <w:pPr>
        <w:rPr>
          <w:rFonts w:cs="Arial"/>
          <w:b/>
          <w:bCs/>
          <w:szCs w:val="24"/>
        </w:rPr>
      </w:pPr>
    </w:p>
    <w:p w:rsidR="00EC3430" w:rsidRDefault="00EC3430" w:rsidP="00EC3430">
      <w:pPr>
        <w:rPr>
          <w:rFonts w:cs="Arial"/>
          <w:b/>
          <w:bCs/>
          <w:szCs w:val="24"/>
        </w:rPr>
      </w:pPr>
      <w:r>
        <w:rPr>
          <w:rFonts w:cs="Arial"/>
          <w:b/>
          <w:bCs/>
          <w:szCs w:val="24"/>
        </w:rPr>
        <w:t>AGENDA ITEM 9: STAGE 1: RECOMMENDATIONS ARISING FROM SCRUTINY</w:t>
      </w:r>
    </w:p>
    <w:p w:rsidR="00EC3430" w:rsidRDefault="00EC3430" w:rsidP="00EC3430">
      <w:pPr>
        <w:rPr>
          <w:rFonts w:cs="Arial"/>
          <w:b/>
          <w:bCs/>
          <w:szCs w:val="24"/>
        </w:rPr>
      </w:pPr>
    </w:p>
    <w:p w:rsidR="00EC3430" w:rsidRPr="001050C0" w:rsidRDefault="00EC3430" w:rsidP="00EC3430">
      <w:pPr>
        <w:rPr>
          <w:b/>
          <w:szCs w:val="22"/>
        </w:rPr>
      </w:pPr>
      <w:r w:rsidRPr="001050C0">
        <w:rPr>
          <w:b/>
          <w:szCs w:val="22"/>
        </w:rPr>
        <w:t>Details of decision:</w:t>
      </w:r>
    </w:p>
    <w:p w:rsidR="00EC3430" w:rsidRDefault="00EC3430" w:rsidP="00EC3430">
      <w:pPr>
        <w:tabs>
          <w:tab w:val="left" w:pos="-1440"/>
        </w:tabs>
        <w:rPr>
          <w:rFonts w:cs="Arial"/>
          <w:snapToGrid w:val="0"/>
          <w:szCs w:val="24"/>
        </w:rPr>
      </w:pPr>
    </w:p>
    <w:p w:rsidR="00EC3430" w:rsidRPr="006C0AA4" w:rsidRDefault="00EC3430" w:rsidP="00EC3430">
      <w:pPr>
        <w:tabs>
          <w:tab w:val="left" w:pos="-1440"/>
        </w:tabs>
        <w:rPr>
          <w:rFonts w:cs="Arial"/>
          <w:snapToGrid w:val="0"/>
          <w:szCs w:val="24"/>
        </w:rPr>
      </w:pPr>
      <w:r w:rsidRPr="006C0AA4">
        <w:rPr>
          <w:rFonts w:cs="Arial"/>
          <w:snapToGrid w:val="0"/>
          <w:szCs w:val="24"/>
        </w:rPr>
        <w:t>The Leader of the Council delegated authority to the Cabinet to make the following decisions.</w:t>
      </w:r>
    </w:p>
    <w:p w:rsidR="00EC3430" w:rsidRPr="00EC3430" w:rsidRDefault="00EC3430" w:rsidP="00EC3430">
      <w:pPr>
        <w:tabs>
          <w:tab w:val="left" w:pos="-1440"/>
        </w:tabs>
        <w:rPr>
          <w:rFonts w:cs="Arial"/>
          <w:snapToGrid w:val="0"/>
          <w:szCs w:val="24"/>
        </w:rPr>
      </w:pPr>
    </w:p>
    <w:p w:rsidR="00EC3430" w:rsidRDefault="00EC3430" w:rsidP="00EC3430">
      <w:r w:rsidRPr="00EC3430">
        <w:rPr>
          <w:rFonts w:cs="Arial"/>
          <w:b/>
          <w:szCs w:val="24"/>
        </w:rPr>
        <w:t>RESOLVED:</w:t>
      </w:r>
      <w:r w:rsidRPr="00EC3430">
        <w:rPr>
          <w:rFonts w:cs="Arial"/>
          <w:szCs w:val="24"/>
        </w:rPr>
        <w:t xml:space="preserve"> </w:t>
      </w:r>
      <w:r>
        <w:t>To receive the recommendations arising from the Scrutiny &amp; Overview Committee (30 April 2019) and to provide a substantive response within two months (i.e. at the next available Cabinet meeting on 8 July 2019).</w:t>
      </w:r>
    </w:p>
    <w:p w:rsidR="00EC3430" w:rsidRDefault="00EC3430" w:rsidP="00EC3430"/>
    <w:p w:rsidR="00EC3430" w:rsidRDefault="00EC3430" w:rsidP="00EC3430"/>
    <w:p w:rsidR="00EC3430" w:rsidRDefault="00EC3430" w:rsidP="00EC3430"/>
    <w:p w:rsidR="00EC3430" w:rsidRDefault="00EC3430" w:rsidP="00EC3430"/>
    <w:p w:rsidR="00EC3430" w:rsidRDefault="00EC3430" w:rsidP="00EC3430"/>
    <w:p w:rsidR="00EC3430" w:rsidRDefault="00EC3430" w:rsidP="00EC3430">
      <w:bookmarkStart w:id="0" w:name="_GoBack"/>
      <w:bookmarkEnd w:id="0"/>
    </w:p>
    <w:p w:rsidR="00EC3430" w:rsidRDefault="00EC3430" w:rsidP="00EC3430"/>
    <w:p w:rsidR="00EC3430" w:rsidRDefault="00EC3430" w:rsidP="00EC3430"/>
    <w:p w:rsidR="00EC3430" w:rsidRPr="00EC3430" w:rsidRDefault="00EC3430" w:rsidP="00EC3430">
      <w:pPr>
        <w:rPr>
          <w:rFonts w:eastAsia="Arial" w:cs="Arial"/>
          <w:b/>
          <w:bCs/>
          <w:szCs w:val="24"/>
          <w:u w:color="000000"/>
        </w:rPr>
      </w:pPr>
      <w:r>
        <w:rPr>
          <w:b/>
        </w:rPr>
        <w:lastRenderedPageBreak/>
        <w:t>AGENDA ITEM 10: STAGE 2: RESPONSE TO RECOMMENDATIONS ARISING FROM SCRUTINY &amp; OVERVIEW COMMITTEE ON 15 JANUARY 2019; STREETS, ENVIRONMENT &amp; HOMES SCRUTINY SUB-COMMITTEE ON 22 JANUARY 2019; SCRUTINY &amp; OVERVIEW COMMITTEE ON 11 FEBRUARY 2019; STREETS, ENVIRONMENT &amp; HOMES SCRUTINY SUB-COMMITTEE ON  19 FEBRUARY AND SCRUTINY &amp; OVERVIEW COMMITTEE ON 5 MARCH 2019</w:t>
      </w:r>
    </w:p>
    <w:p w:rsidR="00EC3430" w:rsidRDefault="00EC3430" w:rsidP="00EC3430">
      <w:pPr>
        <w:rPr>
          <w:rFonts w:eastAsia="Arial" w:cs="Arial"/>
          <w:bCs/>
          <w:szCs w:val="24"/>
          <w:u w:color="000000"/>
        </w:rPr>
      </w:pPr>
    </w:p>
    <w:p w:rsidR="00EC3430" w:rsidRPr="001050C0" w:rsidRDefault="00EC3430" w:rsidP="00EC3430">
      <w:pPr>
        <w:rPr>
          <w:b/>
          <w:szCs w:val="22"/>
        </w:rPr>
      </w:pPr>
      <w:r w:rsidRPr="001050C0">
        <w:rPr>
          <w:b/>
          <w:szCs w:val="22"/>
        </w:rPr>
        <w:t>Details of decision:</w:t>
      </w:r>
    </w:p>
    <w:p w:rsidR="00EC3430" w:rsidRDefault="00EC3430" w:rsidP="00EC3430">
      <w:pPr>
        <w:tabs>
          <w:tab w:val="left" w:pos="-1440"/>
        </w:tabs>
        <w:rPr>
          <w:rFonts w:cs="Arial"/>
          <w:snapToGrid w:val="0"/>
          <w:szCs w:val="24"/>
        </w:rPr>
      </w:pPr>
    </w:p>
    <w:p w:rsidR="00EC3430" w:rsidRPr="006C0AA4" w:rsidRDefault="00EC3430" w:rsidP="00EC3430">
      <w:pPr>
        <w:tabs>
          <w:tab w:val="left" w:pos="-1440"/>
        </w:tabs>
        <w:rPr>
          <w:rFonts w:cs="Arial"/>
          <w:snapToGrid w:val="0"/>
          <w:szCs w:val="24"/>
        </w:rPr>
      </w:pPr>
      <w:r w:rsidRPr="006C0AA4">
        <w:rPr>
          <w:rFonts w:cs="Arial"/>
          <w:snapToGrid w:val="0"/>
          <w:szCs w:val="24"/>
        </w:rPr>
        <w:t>The Leader of the Council delegated authority to the Cabinet to make the following decisions.</w:t>
      </w:r>
    </w:p>
    <w:p w:rsidR="00EC3430" w:rsidRPr="00EC3430" w:rsidRDefault="00EC3430" w:rsidP="00EC3430">
      <w:pPr>
        <w:tabs>
          <w:tab w:val="left" w:pos="-1440"/>
        </w:tabs>
        <w:rPr>
          <w:rFonts w:cs="Arial"/>
          <w:snapToGrid w:val="0"/>
          <w:szCs w:val="24"/>
        </w:rPr>
      </w:pPr>
    </w:p>
    <w:p w:rsidR="00EC3430" w:rsidRPr="00EC3430" w:rsidRDefault="00EC3430" w:rsidP="00EC3430">
      <w:pPr>
        <w:rPr>
          <w:rFonts w:eastAsia="Arial" w:cs="Arial"/>
          <w:bCs/>
          <w:szCs w:val="24"/>
          <w:u w:color="000000"/>
        </w:rPr>
      </w:pPr>
      <w:r w:rsidRPr="00EC3430">
        <w:rPr>
          <w:rFonts w:cs="Arial"/>
          <w:b/>
          <w:szCs w:val="24"/>
        </w:rPr>
        <w:t>RESOLVED:</w:t>
      </w:r>
      <w:r w:rsidRPr="00EC3430">
        <w:rPr>
          <w:rFonts w:cs="Arial"/>
          <w:szCs w:val="24"/>
        </w:rPr>
        <w:t xml:space="preserve"> </w:t>
      </w:r>
      <w:r>
        <w:t>To</w:t>
      </w:r>
      <w:r w:rsidRPr="00EC3430">
        <w:t xml:space="preserve"> </w:t>
      </w:r>
      <w:r>
        <w:t>approve the response and action plans attached at Appendix A of the report and that these be reported to the Scrutiny and Overview Committee or relevant Sub-Committees.</w:t>
      </w:r>
    </w:p>
    <w:p w:rsidR="00EC3430" w:rsidRDefault="00EC3430" w:rsidP="00EC3430">
      <w:pPr>
        <w:rPr>
          <w:rFonts w:cs="Arial"/>
          <w:b/>
          <w:bCs/>
          <w:szCs w:val="24"/>
        </w:rPr>
      </w:pPr>
    </w:p>
    <w:p w:rsidR="00EC3430" w:rsidRPr="00EC3430" w:rsidRDefault="00EC3430" w:rsidP="00A97BFD">
      <w:pPr>
        <w:rPr>
          <w:rFonts w:cs="Arial"/>
          <w:b/>
          <w:bCs/>
          <w:szCs w:val="24"/>
        </w:rPr>
      </w:pPr>
    </w:p>
    <w:p w:rsidR="00A97BFD" w:rsidRDefault="00EC3430" w:rsidP="00A97BFD">
      <w:pPr>
        <w:rPr>
          <w:rFonts w:cs="Arial"/>
          <w:b/>
          <w:bCs/>
          <w:szCs w:val="24"/>
        </w:rPr>
      </w:pPr>
      <w:r>
        <w:rPr>
          <w:rFonts w:cs="Arial"/>
          <w:b/>
          <w:bCs/>
          <w:szCs w:val="24"/>
        </w:rPr>
        <w:t xml:space="preserve">AGENDA ITEM 11: </w:t>
      </w:r>
      <w:r w:rsidR="00A72F4B">
        <w:rPr>
          <w:rFonts w:cs="Arial"/>
          <w:b/>
          <w:bCs/>
          <w:szCs w:val="24"/>
        </w:rPr>
        <w:t>INVESTING IN OUR BOROUGH</w:t>
      </w:r>
    </w:p>
    <w:p w:rsidR="00A97BFD" w:rsidRDefault="00A97BFD" w:rsidP="00A97BFD">
      <w:pPr>
        <w:rPr>
          <w:rFonts w:cs="Arial"/>
          <w:b/>
          <w:bCs/>
          <w:szCs w:val="24"/>
        </w:rPr>
      </w:pPr>
    </w:p>
    <w:p w:rsidR="00A97BFD" w:rsidRPr="001050C0" w:rsidRDefault="00A97BFD" w:rsidP="00A97BFD">
      <w:pPr>
        <w:rPr>
          <w:b/>
          <w:szCs w:val="22"/>
        </w:rPr>
      </w:pPr>
      <w:r w:rsidRPr="001050C0">
        <w:rPr>
          <w:b/>
          <w:szCs w:val="22"/>
        </w:rPr>
        <w:t>Details of decision:</w:t>
      </w:r>
    </w:p>
    <w:p w:rsidR="00A97BFD" w:rsidRDefault="00A97BFD" w:rsidP="00A97BFD">
      <w:pPr>
        <w:tabs>
          <w:tab w:val="left" w:pos="-1440"/>
        </w:tabs>
        <w:rPr>
          <w:rFonts w:cs="Arial"/>
          <w:snapToGrid w:val="0"/>
          <w:szCs w:val="24"/>
        </w:rPr>
      </w:pPr>
    </w:p>
    <w:p w:rsidR="00A97BFD" w:rsidRPr="000614BE" w:rsidRDefault="00A97BFD" w:rsidP="000614BE">
      <w:pPr>
        <w:tabs>
          <w:tab w:val="left" w:pos="-1440"/>
        </w:tabs>
        <w:rPr>
          <w:rFonts w:cs="Arial"/>
          <w:snapToGrid w:val="0"/>
          <w:szCs w:val="24"/>
        </w:rPr>
      </w:pPr>
      <w:r w:rsidRPr="000614BE">
        <w:rPr>
          <w:rFonts w:cs="Arial"/>
          <w:snapToGrid w:val="0"/>
          <w:szCs w:val="24"/>
        </w:rPr>
        <w:t>The Leader of the Council delegated authority to the Cabinet to make the following decisions.</w:t>
      </w:r>
    </w:p>
    <w:p w:rsidR="00A97BFD" w:rsidRPr="000614BE" w:rsidRDefault="00A97BFD" w:rsidP="000614BE">
      <w:pPr>
        <w:tabs>
          <w:tab w:val="left" w:pos="-1440"/>
        </w:tabs>
        <w:rPr>
          <w:rFonts w:cs="Arial"/>
          <w:snapToGrid w:val="0"/>
          <w:szCs w:val="24"/>
        </w:rPr>
      </w:pPr>
    </w:p>
    <w:p w:rsidR="00EC3430" w:rsidRPr="00EC3430" w:rsidRDefault="00EC3430" w:rsidP="00EC3430">
      <w:pPr>
        <w:rPr>
          <w:rFonts w:cs="Arial"/>
          <w:szCs w:val="24"/>
        </w:rPr>
      </w:pPr>
      <w:r w:rsidRPr="00EC3430">
        <w:rPr>
          <w:rFonts w:cs="Arial"/>
          <w:b/>
          <w:szCs w:val="24"/>
        </w:rPr>
        <w:t>RESOLVED:</w:t>
      </w:r>
      <w:r w:rsidRPr="00EC3430">
        <w:rPr>
          <w:rFonts w:cs="Arial"/>
          <w:szCs w:val="24"/>
        </w:rPr>
        <w:t xml:space="preserve"> To</w:t>
      </w:r>
    </w:p>
    <w:p w:rsidR="00EC3430" w:rsidRPr="00EC3430" w:rsidRDefault="00EC3430" w:rsidP="00EC3430">
      <w:pPr>
        <w:rPr>
          <w:rFonts w:cs="Arial"/>
          <w:szCs w:val="24"/>
        </w:rPr>
      </w:pPr>
    </w:p>
    <w:p w:rsidR="00EC3430" w:rsidRPr="00EC3430" w:rsidRDefault="00EC3430" w:rsidP="00EC3430">
      <w:pPr>
        <w:pStyle w:val="ListParagraph"/>
        <w:numPr>
          <w:ilvl w:val="0"/>
          <w:numId w:val="20"/>
        </w:numPr>
        <w:spacing w:after="0" w:line="240" w:lineRule="auto"/>
        <w:jc w:val="both"/>
        <w:rPr>
          <w:rFonts w:ascii="Arial" w:hAnsi="Arial" w:cs="Arial"/>
          <w:sz w:val="24"/>
          <w:szCs w:val="24"/>
        </w:rPr>
      </w:pPr>
      <w:r w:rsidRPr="00EC3430">
        <w:rPr>
          <w:rFonts w:ascii="Arial" w:hAnsi="Arial" w:cs="Arial"/>
          <w:sz w:val="24"/>
          <w:szCs w:val="24"/>
        </w:rPr>
        <w:t>Approve the recommendation for the appointment of the Approved Provider Panel for Children’s Social Care Assessments in accordance with the recommendation set out in the report at agenda item 11a;</w:t>
      </w:r>
    </w:p>
    <w:p w:rsidR="00EC3430" w:rsidRPr="00EC3430" w:rsidRDefault="00EC3430" w:rsidP="00EC3430">
      <w:pPr>
        <w:pStyle w:val="ListParagraph"/>
        <w:rPr>
          <w:rFonts w:ascii="Arial" w:hAnsi="Arial" w:cs="Arial"/>
          <w:sz w:val="24"/>
          <w:szCs w:val="24"/>
        </w:rPr>
      </w:pPr>
    </w:p>
    <w:p w:rsidR="00EC3430" w:rsidRPr="00EC3430" w:rsidRDefault="00EC3430" w:rsidP="00EC3430">
      <w:pPr>
        <w:pStyle w:val="ListParagraph"/>
        <w:numPr>
          <w:ilvl w:val="0"/>
          <w:numId w:val="20"/>
        </w:numPr>
        <w:spacing w:after="0" w:line="240" w:lineRule="auto"/>
        <w:jc w:val="both"/>
        <w:rPr>
          <w:rFonts w:ascii="Arial" w:hAnsi="Arial" w:cs="Arial"/>
          <w:sz w:val="24"/>
          <w:szCs w:val="24"/>
        </w:rPr>
      </w:pPr>
      <w:r w:rsidRPr="00EC3430">
        <w:rPr>
          <w:rFonts w:ascii="Arial" w:hAnsi="Arial" w:cs="Arial"/>
          <w:sz w:val="24"/>
          <w:szCs w:val="24"/>
        </w:rPr>
        <w:t>Recommend to the Leader of the Council that prior to the next meeting of Cabinet in July, the Cabinet Member for Finance and Resources in consultation with the Leader, be authorised to agree the award in respect of the contract for the Microsoft Enterprise Software Agreement which was included in the Good to Great ICT Transformation strategy approved by Cabinet on 20th November 2017 (reference: 91/17 Investing in our Borough c. ICT sourcing strategy) for the reasons set out in para 4.3.1 of the report; and</w:t>
      </w:r>
    </w:p>
    <w:p w:rsidR="00EC3430" w:rsidRPr="00EC3430" w:rsidRDefault="00EC3430" w:rsidP="00EC3430">
      <w:pPr>
        <w:pStyle w:val="ListParagraph"/>
        <w:rPr>
          <w:rFonts w:ascii="Arial" w:hAnsi="Arial" w:cs="Arial"/>
          <w:sz w:val="24"/>
          <w:szCs w:val="24"/>
        </w:rPr>
      </w:pPr>
    </w:p>
    <w:p w:rsidR="00EC3430" w:rsidRPr="00EC3430" w:rsidRDefault="00EC3430" w:rsidP="00EC3430">
      <w:pPr>
        <w:pStyle w:val="ListParagraph"/>
        <w:numPr>
          <w:ilvl w:val="0"/>
          <w:numId w:val="20"/>
        </w:numPr>
        <w:spacing w:after="0" w:line="240" w:lineRule="auto"/>
        <w:jc w:val="both"/>
        <w:rPr>
          <w:rFonts w:ascii="Arial" w:hAnsi="Arial" w:cs="Arial"/>
          <w:sz w:val="24"/>
          <w:szCs w:val="24"/>
        </w:rPr>
      </w:pPr>
      <w:r w:rsidRPr="00EC3430">
        <w:rPr>
          <w:rFonts w:ascii="Arial" w:hAnsi="Arial" w:cs="Arial"/>
          <w:sz w:val="24"/>
          <w:szCs w:val="24"/>
        </w:rPr>
        <w:t>Note that any award made under this delegation will be notified in the standard contracts report to the next meeting of Cabinet.</w:t>
      </w:r>
    </w:p>
    <w:p w:rsidR="00EC3430" w:rsidRPr="00EC3430" w:rsidRDefault="00EC3430" w:rsidP="00EC3430">
      <w:pPr>
        <w:rPr>
          <w:rFonts w:cs="Arial"/>
          <w:szCs w:val="24"/>
        </w:rPr>
      </w:pPr>
    </w:p>
    <w:p w:rsidR="00EC3430" w:rsidRPr="00EC3430" w:rsidRDefault="00EC3430" w:rsidP="00EC3430">
      <w:pPr>
        <w:rPr>
          <w:rFonts w:cs="Arial"/>
          <w:szCs w:val="24"/>
        </w:rPr>
      </w:pPr>
      <w:r w:rsidRPr="00EC3430">
        <w:rPr>
          <w:rFonts w:cs="Arial"/>
          <w:b/>
          <w:szCs w:val="24"/>
        </w:rPr>
        <w:t xml:space="preserve">RESOLVED: </w:t>
      </w:r>
      <w:r w:rsidRPr="00EC3430">
        <w:rPr>
          <w:rFonts w:cs="Arial"/>
          <w:szCs w:val="24"/>
        </w:rPr>
        <w:t>To note</w:t>
      </w:r>
    </w:p>
    <w:p w:rsidR="00EC3430" w:rsidRPr="00EC3430" w:rsidRDefault="00EC3430" w:rsidP="00EC3430">
      <w:pPr>
        <w:rPr>
          <w:rFonts w:cs="Arial"/>
          <w:szCs w:val="24"/>
        </w:rPr>
      </w:pPr>
    </w:p>
    <w:p w:rsidR="00EC3430" w:rsidRPr="00EC3430" w:rsidRDefault="00EC3430" w:rsidP="00EC3430">
      <w:pPr>
        <w:pStyle w:val="ListParagraph"/>
        <w:numPr>
          <w:ilvl w:val="0"/>
          <w:numId w:val="34"/>
        </w:numPr>
        <w:spacing w:after="0" w:line="19" w:lineRule="atLeast"/>
        <w:jc w:val="both"/>
        <w:rPr>
          <w:rFonts w:ascii="Arial" w:hAnsi="Arial" w:cs="Arial"/>
          <w:sz w:val="24"/>
          <w:szCs w:val="24"/>
        </w:rPr>
      </w:pPr>
      <w:r w:rsidRPr="00EC3430">
        <w:rPr>
          <w:rFonts w:ascii="Arial" w:hAnsi="Arial" w:cs="Arial"/>
          <w:sz w:val="24"/>
          <w:szCs w:val="24"/>
        </w:rPr>
        <w:t xml:space="preserve">The contracts over £500,000 anticipated to be awarded by the nominated Cabinet Member, in consultation with the nominated Cabinet Member for Finance and Resources or, where the nominated Cabinet Member is the Cabinet Member for Finance and Resources, in consultation with the Leader; and </w:t>
      </w:r>
    </w:p>
    <w:p w:rsidR="00EC3430" w:rsidRPr="00EC3430" w:rsidRDefault="00EC3430" w:rsidP="00EC3430">
      <w:pPr>
        <w:pStyle w:val="ListParagraph"/>
        <w:spacing w:line="19" w:lineRule="atLeast"/>
        <w:rPr>
          <w:rFonts w:ascii="Arial" w:hAnsi="Arial" w:cs="Arial"/>
          <w:sz w:val="24"/>
          <w:szCs w:val="24"/>
        </w:rPr>
      </w:pPr>
    </w:p>
    <w:p w:rsidR="00EC3430" w:rsidRPr="00EC3430" w:rsidRDefault="00EC3430" w:rsidP="00EC3430">
      <w:pPr>
        <w:pStyle w:val="ListParagraph"/>
        <w:numPr>
          <w:ilvl w:val="0"/>
          <w:numId w:val="34"/>
        </w:numPr>
        <w:spacing w:after="0" w:line="19" w:lineRule="atLeast"/>
        <w:jc w:val="both"/>
        <w:rPr>
          <w:rFonts w:ascii="Arial" w:hAnsi="Arial" w:cs="Arial"/>
          <w:sz w:val="24"/>
          <w:szCs w:val="24"/>
        </w:rPr>
      </w:pPr>
      <w:r w:rsidRPr="00EC3430">
        <w:rPr>
          <w:rFonts w:ascii="Arial" w:hAnsi="Arial" w:cs="Arial"/>
          <w:sz w:val="24"/>
          <w:szCs w:val="24"/>
        </w:rPr>
        <w:t>The list of delegated award decisions made by the</w:t>
      </w:r>
      <w:r w:rsidRPr="00EC3430">
        <w:rPr>
          <w:rFonts w:ascii="Arial" w:hAnsi="Arial" w:cs="Arial"/>
          <w:b/>
          <w:sz w:val="24"/>
          <w:szCs w:val="24"/>
        </w:rPr>
        <w:t xml:space="preserve"> </w:t>
      </w:r>
      <w:r w:rsidRPr="00EC3430">
        <w:rPr>
          <w:rFonts w:ascii="Arial" w:hAnsi="Arial" w:cs="Arial"/>
          <w:sz w:val="24"/>
          <w:szCs w:val="24"/>
        </w:rPr>
        <w:t>Director of Commissioning and Procurement, between 12/04/2019 – 11/05/2019.</w:t>
      </w:r>
    </w:p>
    <w:p w:rsidR="00110245" w:rsidRDefault="00110245" w:rsidP="000614BE">
      <w:pPr>
        <w:rPr>
          <w:rFonts w:cs="Arial"/>
          <w:szCs w:val="24"/>
        </w:rPr>
      </w:pPr>
    </w:p>
    <w:p w:rsidR="00EC3430" w:rsidRDefault="00EC3430" w:rsidP="000614BE">
      <w:pPr>
        <w:rPr>
          <w:rFonts w:cs="Arial"/>
          <w:szCs w:val="24"/>
        </w:rPr>
      </w:pPr>
    </w:p>
    <w:p w:rsidR="00EC3430" w:rsidRDefault="00EC3430" w:rsidP="00EC3430">
      <w:pPr>
        <w:rPr>
          <w:rFonts w:cs="Arial"/>
          <w:b/>
          <w:bCs/>
          <w:szCs w:val="24"/>
        </w:rPr>
      </w:pPr>
      <w:r>
        <w:rPr>
          <w:rFonts w:cs="Arial"/>
          <w:b/>
          <w:bCs/>
          <w:szCs w:val="24"/>
        </w:rPr>
        <w:t>AGENDA ITEM 11</w:t>
      </w:r>
      <w:r>
        <w:rPr>
          <w:rFonts w:cs="Arial"/>
          <w:b/>
          <w:bCs/>
          <w:szCs w:val="24"/>
        </w:rPr>
        <w:t>A</w:t>
      </w:r>
      <w:r>
        <w:rPr>
          <w:rFonts w:cs="Arial"/>
          <w:b/>
          <w:bCs/>
          <w:szCs w:val="24"/>
        </w:rPr>
        <w:t xml:space="preserve">: </w:t>
      </w:r>
      <w:r>
        <w:rPr>
          <w:rFonts w:cs="Arial"/>
          <w:b/>
          <w:bCs/>
          <w:szCs w:val="24"/>
        </w:rPr>
        <w:t>AWARD OF APPROVED PROVIDER PANEL FOR CHILDREN’S SOCIAL CARE ASSESSMENTS</w:t>
      </w:r>
    </w:p>
    <w:p w:rsidR="00EC3430" w:rsidRDefault="00EC3430" w:rsidP="00EC3430">
      <w:pPr>
        <w:rPr>
          <w:rFonts w:cs="Arial"/>
          <w:b/>
          <w:bCs/>
          <w:szCs w:val="24"/>
        </w:rPr>
      </w:pPr>
    </w:p>
    <w:p w:rsidR="00EC3430" w:rsidRDefault="00EC3430" w:rsidP="00EC3430">
      <w:pPr>
        <w:rPr>
          <w:b/>
          <w:szCs w:val="22"/>
        </w:rPr>
      </w:pPr>
      <w:r w:rsidRPr="00713595">
        <w:rPr>
          <w:rFonts w:cs="Arial"/>
        </w:rPr>
        <w:t xml:space="preserve">Key Decision number: </w:t>
      </w:r>
      <w:r>
        <w:rPr>
          <w:rFonts w:cs="Arial"/>
        </w:rPr>
        <w:t>1</w:t>
      </w:r>
      <w:r>
        <w:rPr>
          <w:rFonts w:cs="Arial"/>
        </w:rPr>
        <w:t>3</w:t>
      </w:r>
      <w:r w:rsidRPr="00713595">
        <w:rPr>
          <w:rFonts w:cs="Arial"/>
        </w:rPr>
        <w:t>19CAB</w:t>
      </w:r>
    </w:p>
    <w:p w:rsidR="00EC3430" w:rsidRDefault="00EC3430" w:rsidP="00EC3430">
      <w:pPr>
        <w:rPr>
          <w:b/>
          <w:szCs w:val="22"/>
        </w:rPr>
      </w:pPr>
    </w:p>
    <w:p w:rsidR="00EC3430" w:rsidRPr="001050C0" w:rsidRDefault="00EC3430" w:rsidP="00EC3430">
      <w:pPr>
        <w:rPr>
          <w:b/>
          <w:szCs w:val="22"/>
        </w:rPr>
      </w:pPr>
      <w:r w:rsidRPr="001050C0">
        <w:rPr>
          <w:b/>
          <w:szCs w:val="22"/>
        </w:rPr>
        <w:t>Details of decision:</w:t>
      </w:r>
    </w:p>
    <w:p w:rsidR="00EC3430" w:rsidRDefault="00EC3430" w:rsidP="00EC3430">
      <w:pPr>
        <w:tabs>
          <w:tab w:val="left" w:pos="-1440"/>
        </w:tabs>
        <w:rPr>
          <w:rFonts w:cs="Arial"/>
          <w:snapToGrid w:val="0"/>
          <w:szCs w:val="24"/>
        </w:rPr>
      </w:pPr>
    </w:p>
    <w:p w:rsidR="00EC3430" w:rsidRPr="000614BE" w:rsidRDefault="00EC3430" w:rsidP="00EC3430">
      <w:pPr>
        <w:tabs>
          <w:tab w:val="left" w:pos="-1440"/>
        </w:tabs>
        <w:rPr>
          <w:rFonts w:cs="Arial"/>
          <w:snapToGrid w:val="0"/>
          <w:szCs w:val="24"/>
        </w:rPr>
      </w:pPr>
      <w:r w:rsidRPr="000614BE">
        <w:rPr>
          <w:rFonts w:cs="Arial"/>
          <w:snapToGrid w:val="0"/>
          <w:szCs w:val="24"/>
        </w:rPr>
        <w:t>The Leader of the Council delegated authority to the Cabinet to make the following decisions.</w:t>
      </w:r>
    </w:p>
    <w:p w:rsidR="00EC3430" w:rsidRPr="000614BE" w:rsidRDefault="00EC3430" w:rsidP="00EC3430">
      <w:pPr>
        <w:tabs>
          <w:tab w:val="left" w:pos="-1440"/>
        </w:tabs>
        <w:rPr>
          <w:rFonts w:cs="Arial"/>
          <w:snapToGrid w:val="0"/>
          <w:szCs w:val="24"/>
        </w:rPr>
      </w:pPr>
    </w:p>
    <w:p w:rsidR="00EC3430" w:rsidRDefault="00EC3430" w:rsidP="00EC3430">
      <w:pPr>
        <w:rPr>
          <w:rFonts w:cs="Arial"/>
          <w:szCs w:val="24"/>
        </w:rPr>
      </w:pPr>
      <w:r w:rsidRPr="00EC3430">
        <w:rPr>
          <w:rFonts w:cs="Arial"/>
          <w:b/>
          <w:szCs w:val="24"/>
        </w:rPr>
        <w:t>RESOLVED:</w:t>
      </w:r>
      <w:r w:rsidRPr="00EC3430">
        <w:rPr>
          <w:rFonts w:cs="Arial"/>
          <w:szCs w:val="24"/>
        </w:rPr>
        <w:t xml:space="preserve"> To</w:t>
      </w:r>
    </w:p>
    <w:p w:rsidR="00EC3430" w:rsidRPr="00EC3430" w:rsidRDefault="00EC3430" w:rsidP="00EC3430">
      <w:pPr>
        <w:rPr>
          <w:rFonts w:cs="Arial"/>
          <w:sz w:val="28"/>
          <w:szCs w:val="24"/>
        </w:rPr>
      </w:pPr>
    </w:p>
    <w:p w:rsidR="00EC3430" w:rsidRPr="00EC3430" w:rsidRDefault="00EC3430" w:rsidP="00EC3430">
      <w:pPr>
        <w:pStyle w:val="ListParagraph"/>
        <w:numPr>
          <w:ilvl w:val="0"/>
          <w:numId w:val="21"/>
        </w:numPr>
        <w:spacing w:after="0" w:line="240" w:lineRule="auto"/>
        <w:jc w:val="both"/>
        <w:rPr>
          <w:rFonts w:ascii="Arial" w:hAnsi="Arial" w:cs="Arial"/>
          <w:sz w:val="24"/>
        </w:rPr>
      </w:pPr>
      <w:r w:rsidRPr="00EC3430">
        <w:rPr>
          <w:rFonts w:ascii="Arial" w:hAnsi="Arial" w:cs="Arial"/>
          <w:sz w:val="24"/>
        </w:rPr>
        <w:t xml:space="preserve">Approve the award of an Approved Provider Panel for the delivery of Children’s Social Care Assessments, in accordance with Regulation 27(c) of the Council’s Contracts and Tenders Regulations and the appointment of 13 providers across the 10 Lots as detailed in the Part B report on this agenda, for a term of two years with an option to extend for a further two years for a maximum contract value of £10,049,000; and </w:t>
      </w:r>
    </w:p>
    <w:p w:rsidR="00EC3430" w:rsidRPr="00EC3430" w:rsidRDefault="00EC3430" w:rsidP="00EC3430">
      <w:pPr>
        <w:rPr>
          <w:rFonts w:cs="Arial"/>
          <w:sz w:val="28"/>
        </w:rPr>
      </w:pPr>
    </w:p>
    <w:p w:rsidR="00EC3430" w:rsidRPr="00EC3430" w:rsidRDefault="00EC3430" w:rsidP="00EC3430">
      <w:pPr>
        <w:pStyle w:val="ListParagraph"/>
        <w:numPr>
          <w:ilvl w:val="0"/>
          <w:numId w:val="21"/>
        </w:numPr>
        <w:spacing w:after="0" w:line="240" w:lineRule="auto"/>
        <w:jc w:val="both"/>
        <w:rPr>
          <w:rFonts w:ascii="Arial" w:hAnsi="Arial" w:cs="Arial"/>
          <w:sz w:val="24"/>
        </w:rPr>
      </w:pPr>
      <w:r w:rsidRPr="00EC3430">
        <w:rPr>
          <w:rFonts w:ascii="Arial" w:hAnsi="Arial" w:cs="Arial"/>
          <w:sz w:val="24"/>
        </w:rPr>
        <w:t>Note that the names of the successful providers in Part B of this report will be released once the appointments to the Approved Provider Panel decision has been agreed.</w:t>
      </w:r>
    </w:p>
    <w:p w:rsidR="00EC3430" w:rsidRDefault="00EC3430" w:rsidP="00EC3430">
      <w:pPr>
        <w:rPr>
          <w:rFonts w:cs="Arial"/>
          <w:szCs w:val="24"/>
        </w:rPr>
      </w:pPr>
    </w:p>
    <w:p w:rsidR="00EC3430" w:rsidRDefault="00EC3430" w:rsidP="00EC3430">
      <w:pPr>
        <w:rPr>
          <w:rFonts w:cs="Arial"/>
          <w:szCs w:val="24"/>
        </w:rPr>
      </w:pPr>
    </w:p>
    <w:p w:rsidR="00EC3430" w:rsidRDefault="00EC3430" w:rsidP="00EC3430">
      <w:pPr>
        <w:rPr>
          <w:rFonts w:cs="Arial"/>
          <w:b/>
          <w:bCs/>
          <w:szCs w:val="24"/>
        </w:rPr>
      </w:pPr>
      <w:r>
        <w:rPr>
          <w:rFonts w:cs="Arial"/>
          <w:b/>
          <w:bCs/>
          <w:szCs w:val="24"/>
        </w:rPr>
        <w:t xml:space="preserve">AGENDA ITEM </w:t>
      </w:r>
      <w:r>
        <w:rPr>
          <w:rFonts w:cs="Arial"/>
          <w:b/>
          <w:bCs/>
          <w:szCs w:val="24"/>
        </w:rPr>
        <w:t>13</w:t>
      </w:r>
      <w:r>
        <w:rPr>
          <w:rFonts w:cs="Arial"/>
          <w:b/>
          <w:bCs/>
          <w:szCs w:val="24"/>
        </w:rPr>
        <w:t>: AWARD OF APPROVED PROVIDER PANEL FOR CHILDREN’S SOCIAL CARE ASSESSMENTS</w:t>
      </w:r>
    </w:p>
    <w:p w:rsidR="00EC3430" w:rsidRDefault="00EC3430" w:rsidP="00EC3430">
      <w:pPr>
        <w:rPr>
          <w:rFonts w:cs="Arial"/>
          <w:b/>
          <w:bCs/>
          <w:szCs w:val="24"/>
        </w:rPr>
      </w:pPr>
    </w:p>
    <w:p w:rsidR="00EC3430" w:rsidRDefault="00EC3430" w:rsidP="00EC3430">
      <w:pPr>
        <w:rPr>
          <w:b/>
          <w:szCs w:val="22"/>
        </w:rPr>
      </w:pPr>
      <w:r w:rsidRPr="00713595">
        <w:rPr>
          <w:rFonts w:cs="Arial"/>
        </w:rPr>
        <w:t xml:space="preserve">Key Decision number: </w:t>
      </w:r>
      <w:r>
        <w:rPr>
          <w:rFonts w:cs="Arial"/>
        </w:rPr>
        <w:t>13</w:t>
      </w:r>
      <w:r w:rsidRPr="00713595">
        <w:rPr>
          <w:rFonts w:cs="Arial"/>
        </w:rPr>
        <w:t>19CAB</w:t>
      </w:r>
    </w:p>
    <w:p w:rsidR="00EC3430" w:rsidRDefault="00EC3430" w:rsidP="00EC3430">
      <w:pPr>
        <w:rPr>
          <w:b/>
          <w:szCs w:val="22"/>
        </w:rPr>
      </w:pPr>
    </w:p>
    <w:p w:rsidR="00EC3430" w:rsidRPr="001050C0" w:rsidRDefault="00EC3430" w:rsidP="00EC3430">
      <w:pPr>
        <w:rPr>
          <w:b/>
          <w:szCs w:val="22"/>
        </w:rPr>
      </w:pPr>
      <w:r w:rsidRPr="001050C0">
        <w:rPr>
          <w:b/>
          <w:szCs w:val="22"/>
        </w:rPr>
        <w:t>Details of decision:</w:t>
      </w:r>
    </w:p>
    <w:p w:rsidR="00EC3430" w:rsidRDefault="00EC3430" w:rsidP="00EC3430">
      <w:pPr>
        <w:tabs>
          <w:tab w:val="left" w:pos="-1440"/>
        </w:tabs>
        <w:rPr>
          <w:rFonts w:cs="Arial"/>
          <w:snapToGrid w:val="0"/>
          <w:szCs w:val="24"/>
        </w:rPr>
      </w:pPr>
    </w:p>
    <w:p w:rsidR="00EC3430" w:rsidRPr="000614BE" w:rsidRDefault="00EC3430" w:rsidP="00EC3430">
      <w:pPr>
        <w:tabs>
          <w:tab w:val="left" w:pos="-1440"/>
        </w:tabs>
        <w:rPr>
          <w:rFonts w:cs="Arial"/>
          <w:snapToGrid w:val="0"/>
          <w:szCs w:val="24"/>
        </w:rPr>
      </w:pPr>
      <w:r w:rsidRPr="000614BE">
        <w:rPr>
          <w:rFonts w:cs="Arial"/>
          <w:snapToGrid w:val="0"/>
          <w:szCs w:val="24"/>
        </w:rPr>
        <w:t>The Leader of the Council delegated authority to the Cabinet to make the following decisions.</w:t>
      </w:r>
    </w:p>
    <w:p w:rsidR="00EC3430" w:rsidRPr="000614BE" w:rsidRDefault="00EC3430" w:rsidP="00EC3430">
      <w:pPr>
        <w:tabs>
          <w:tab w:val="left" w:pos="-1440"/>
        </w:tabs>
        <w:rPr>
          <w:rFonts w:cs="Arial"/>
          <w:snapToGrid w:val="0"/>
          <w:szCs w:val="24"/>
        </w:rPr>
      </w:pPr>
    </w:p>
    <w:p w:rsidR="00EC3430" w:rsidRDefault="00EC3430" w:rsidP="00EC3430">
      <w:pPr>
        <w:rPr>
          <w:rFonts w:cs="Arial"/>
          <w:szCs w:val="24"/>
        </w:rPr>
      </w:pPr>
      <w:r w:rsidRPr="00EC3430">
        <w:rPr>
          <w:rFonts w:cs="Arial"/>
          <w:b/>
          <w:szCs w:val="24"/>
        </w:rPr>
        <w:t>RESOLVED:</w:t>
      </w:r>
      <w:r w:rsidRPr="00EC3430">
        <w:rPr>
          <w:rFonts w:cs="Arial"/>
          <w:szCs w:val="24"/>
        </w:rPr>
        <w:t xml:space="preserve"> To</w:t>
      </w:r>
    </w:p>
    <w:p w:rsidR="00EC3430" w:rsidRPr="00EC3430" w:rsidRDefault="00EC3430" w:rsidP="00EC3430">
      <w:pPr>
        <w:rPr>
          <w:rFonts w:cs="Arial"/>
          <w:sz w:val="32"/>
          <w:szCs w:val="24"/>
        </w:rPr>
      </w:pPr>
    </w:p>
    <w:p w:rsidR="00EC3430" w:rsidRPr="00EC3430" w:rsidRDefault="00EC3430" w:rsidP="00EC3430">
      <w:pPr>
        <w:pStyle w:val="ListParagraph"/>
        <w:numPr>
          <w:ilvl w:val="0"/>
          <w:numId w:val="37"/>
        </w:numPr>
        <w:spacing w:after="0" w:line="240" w:lineRule="auto"/>
        <w:jc w:val="both"/>
        <w:rPr>
          <w:rFonts w:ascii="Arial" w:hAnsi="Arial" w:cs="Arial"/>
          <w:sz w:val="24"/>
        </w:rPr>
      </w:pPr>
      <w:r w:rsidRPr="00EC3430">
        <w:rPr>
          <w:rFonts w:ascii="Arial" w:hAnsi="Arial" w:cs="Arial"/>
          <w:sz w:val="24"/>
        </w:rPr>
        <w:t>Award of an Approved Provider Panel for the delivery of Children’s Social Care Assessments, in accordance with Regulation 27(c)/29 of the Council’s Contracts and Tenders Regulations and the appointment of the providers across the 10 Lots as detailed in the Part B report, for a term of two years with an option to extend for a further two years for a maximum contract value of £10,049,000; and</w:t>
      </w:r>
    </w:p>
    <w:p w:rsidR="00EC3430" w:rsidRPr="00EC3430" w:rsidRDefault="00EC3430" w:rsidP="00EC3430">
      <w:pPr>
        <w:rPr>
          <w:rFonts w:cs="Arial"/>
          <w:sz w:val="28"/>
        </w:rPr>
      </w:pPr>
    </w:p>
    <w:p w:rsidR="00EC3430" w:rsidRPr="00EC3430" w:rsidRDefault="00EC3430" w:rsidP="00EC3430">
      <w:pPr>
        <w:pStyle w:val="ListParagraph"/>
        <w:numPr>
          <w:ilvl w:val="0"/>
          <w:numId w:val="37"/>
        </w:numPr>
        <w:spacing w:after="0" w:line="240" w:lineRule="auto"/>
        <w:jc w:val="both"/>
        <w:rPr>
          <w:rFonts w:ascii="Arial" w:hAnsi="Arial" w:cs="Arial"/>
          <w:sz w:val="24"/>
        </w:rPr>
      </w:pPr>
      <w:r w:rsidRPr="00EC3430">
        <w:rPr>
          <w:rFonts w:ascii="Arial" w:hAnsi="Arial" w:cs="Arial"/>
          <w:sz w:val="24"/>
        </w:rPr>
        <w:t>Note that the names of the successful providers will be released once the appointments to the Approved Provider Panel have been agreed.</w:t>
      </w:r>
    </w:p>
    <w:p w:rsidR="00EC3430" w:rsidRPr="00EC3430" w:rsidRDefault="00EC3430" w:rsidP="00EC3430">
      <w:pPr>
        <w:rPr>
          <w:rFonts w:cs="Arial"/>
          <w:szCs w:val="24"/>
        </w:rPr>
      </w:pPr>
    </w:p>
    <w:p w:rsidR="00A97BFD" w:rsidRPr="000614BE" w:rsidRDefault="00A97BFD" w:rsidP="000614BE">
      <w:pPr>
        <w:rPr>
          <w:rFonts w:eastAsia="Arial" w:cs="Arial"/>
          <w:szCs w:val="24"/>
        </w:rPr>
      </w:pPr>
    </w:p>
    <w:p w:rsidR="009B6CEF" w:rsidRPr="000614BE" w:rsidRDefault="009B6CEF" w:rsidP="000614BE">
      <w:pPr>
        <w:widowControl/>
        <w:rPr>
          <w:rFonts w:cs="Arial"/>
          <w:b/>
          <w:bCs/>
          <w:szCs w:val="24"/>
        </w:rPr>
      </w:pPr>
      <w:r>
        <w:rPr>
          <w:rFonts w:eastAsia="Arial" w:cs="Arial"/>
          <w:szCs w:val="24"/>
        </w:rPr>
        <w:t xml:space="preserve">Date: </w:t>
      </w:r>
      <w:r w:rsidR="00EC3430">
        <w:rPr>
          <w:rFonts w:eastAsia="Arial" w:cs="Arial"/>
          <w:szCs w:val="24"/>
        </w:rPr>
        <w:t>18 June</w:t>
      </w:r>
      <w:r>
        <w:rPr>
          <w:rFonts w:eastAsia="Arial" w:cs="Arial"/>
          <w:szCs w:val="24"/>
        </w:rPr>
        <w:t xml:space="preserve"> 2019</w:t>
      </w:r>
    </w:p>
    <w:sectPr w:rsidR="009B6CEF" w:rsidRPr="000614BE" w:rsidSect="00EC3430">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4ED"/>
    <w:multiLevelType w:val="multilevel"/>
    <w:tmpl w:val="39A848B4"/>
    <w:lvl w:ilvl="0">
      <w:start w:val="1"/>
      <w:numFmt w:val="upperRoman"/>
      <w:lvlText w:val="%1."/>
      <w:lvlJc w:val="left"/>
      <w:pPr>
        <w:ind w:left="1572" w:hanging="720"/>
      </w:pPr>
      <w:rPr>
        <w:rFonts w:hint="default"/>
      </w:rPr>
    </w:lvl>
    <w:lvl w:ilvl="1">
      <w:start w:val="14"/>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1" w15:restartNumberingAfterBreak="0">
    <w:nsid w:val="0DAA55DB"/>
    <w:multiLevelType w:val="hybridMultilevel"/>
    <w:tmpl w:val="E626C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B103A"/>
    <w:multiLevelType w:val="hybridMultilevel"/>
    <w:tmpl w:val="4BB6D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812AC"/>
    <w:multiLevelType w:val="multilevel"/>
    <w:tmpl w:val="8B0A9204"/>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E2BAD"/>
    <w:multiLevelType w:val="hybridMultilevel"/>
    <w:tmpl w:val="820ED90A"/>
    <w:lvl w:ilvl="0" w:tplc="0809000F">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00BE6"/>
    <w:multiLevelType w:val="hybridMultilevel"/>
    <w:tmpl w:val="8544F2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A7FBA"/>
    <w:multiLevelType w:val="hybridMultilevel"/>
    <w:tmpl w:val="35E265A8"/>
    <w:lvl w:ilvl="0" w:tplc="0809000F">
      <w:start w:val="1"/>
      <w:numFmt w:val="decimal"/>
      <w:lvlText w:val="%1."/>
      <w:lvlJc w:val="left"/>
      <w:pPr>
        <w:ind w:left="754" w:hanging="360"/>
      </w:p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7" w15:restartNumberingAfterBreak="0">
    <w:nsid w:val="29986E13"/>
    <w:multiLevelType w:val="hybridMultilevel"/>
    <w:tmpl w:val="2D66F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D3C8D"/>
    <w:multiLevelType w:val="multilevel"/>
    <w:tmpl w:val="39A848B4"/>
    <w:lvl w:ilvl="0">
      <w:start w:val="1"/>
      <w:numFmt w:val="upperRoman"/>
      <w:lvlText w:val="%1."/>
      <w:lvlJc w:val="left"/>
      <w:pPr>
        <w:ind w:left="1572" w:hanging="720"/>
      </w:pPr>
      <w:rPr>
        <w:rFonts w:hint="default"/>
      </w:rPr>
    </w:lvl>
    <w:lvl w:ilvl="1">
      <w:start w:val="14"/>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9" w15:restartNumberingAfterBreak="0">
    <w:nsid w:val="2F311CA0"/>
    <w:multiLevelType w:val="multilevel"/>
    <w:tmpl w:val="EA4886A4"/>
    <w:lvl w:ilvl="0">
      <w:start w:val="1"/>
      <w:numFmt w:val="decimal"/>
      <w:lvlText w:val="%1"/>
      <w:lvlJc w:val="left"/>
      <w:pPr>
        <w:ind w:left="405" w:hanging="405"/>
      </w:pPr>
      <w:rPr>
        <w:rFonts w:ascii="Arial" w:hAnsi="Arial" w:cs="Times New Roman" w:hint="default"/>
      </w:rPr>
    </w:lvl>
    <w:lvl w:ilvl="1">
      <w:start w:val="1"/>
      <w:numFmt w:val="decimal"/>
      <w:lvlText w:val="%1.%2"/>
      <w:lvlJc w:val="left"/>
      <w:pPr>
        <w:ind w:left="547" w:hanging="405"/>
      </w:pPr>
      <w:rPr>
        <w:rFonts w:ascii="Arial" w:hAnsi="Arial" w:cs="Times New Roman" w:hint="default"/>
        <w:b w:val="0"/>
      </w:rPr>
    </w:lvl>
    <w:lvl w:ilvl="2">
      <w:start w:val="1"/>
      <w:numFmt w:val="decimal"/>
      <w:lvlText w:val="%1.%2.%3"/>
      <w:lvlJc w:val="left"/>
      <w:pPr>
        <w:ind w:left="720" w:hanging="720"/>
      </w:pPr>
      <w:rPr>
        <w:rFonts w:ascii="Arial" w:hAnsi="Arial" w:cs="Times New Roman" w:hint="default"/>
        <w:b w:val="0"/>
      </w:rPr>
    </w:lvl>
    <w:lvl w:ilvl="3">
      <w:start w:val="1"/>
      <w:numFmt w:val="decimal"/>
      <w:lvlText w:val="%1.%2.%3.%4"/>
      <w:lvlJc w:val="left"/>
      <w:pPr>
        <w:ind w:left="1080" w:hanging="1080"/>
      </w:pPr>
      <w:rPr>
        <w:rFonts w:ascii="Arial" w:hAnsi="Arial" w:cs="Times New Roman" w:hint="default"/>
      </w:rPr>
    </w:lvl>
    <w:lvl w:ilvl="4">
      <w:start w:val="1"/>
      <w:numFmt w:val="decimal"/>
      <w:lvlText w:val="%1.%2.%3.%4.%5"/>
      <w:lvlJc w:val="left"/>
      <w:pPr>
        <w:ind w:left="1080" w:hanging="1080"/>
      </w:pPr>
      <w:rPr>
        <w:rFonts w:ascii="Arial" w:hAnsi="Arial" w:cs="Times New Roman" w:hint="default"/>
      </w:rPr>
    </w:lvl>
    <w:lvl w:ilvl="5">
      <w:start w:val="1"/>
      <w:numFmt w:val="decimal"/>
      <w:lvlText w:val="%1.%2.%3.%4.%5.%6"/>
      <w:lvlJc w:val="left"/>
      <w:pPr>
        <w:ind w:left="1440" w:hanging="1440"/>
      </w:pPr>
      <w:rPr>
        <w:rFonts w:ascii="Arial" w:hAnsi="Arial" w:cs="Times New Roman" w:hint="default"/>
      </w:rPr>
    </w:lvl>
    <w:lvl w:ilvl="6">
      <w:start w:val="1"/>
      <w:numFmt w:val="decimal"/>
      <w:lvlText w:val="%1.%2.%3.%4.%5.%6.%7"/>
      <w:lvlJc w:val="left"/>
      <w:pPr>
        <w:ind w:left="1440" w:hanging="1440"/>
      </w:pPr>
      <w:rPr>
        <w:rFonts w:ascii="Arial" w:hAnsi="Arial" w:cs="Times New Roman" w:hint="default"/>
      </w:rPr>
    </w:lvl>
    <w:lvl w:ilvl="7">
      <w:start w:val="1"/>
      <w:numFmt w:val="decimal"/>
      <w:lvlText w:val="%1.%2.%3.%4.%5.%6.%7.%8"/>
      <w:lvlJc w:val="left"/>
      <w:pPr>
        <w:ind w:left="1800" w:hanging="1800"/>
      </w:pPr>
      <w:rPr>
        <w:rFonts w:ascii="Arial" w:hAnsi="Arial" w:cs="Times New Roman" w:hint="default"/>
      </w:rPr>
    </w:lvl>
    <w:lvl w:ilvl="8">
      <w:start w:val="1"/>
      <w:numFmt w:val="decimal"/>
      <w:lvlText w:val="%1.%2.%3.%4.%5.%6.%7.%8.%9"/>
      <w:lvlJc w:val="left"/>
      <w:pPr>
        <w:ind w:left="1800" w:hanging="1800"/>
      </w:pPr>
      <w:rPr>
        <w:rFonts w:ascii="Arial" w:hAnsi="Arial" w:cs="Times New Roman" w:hint="default"/>
      </w:rPr>
    </w:lvl>
  </w:abstractNum>
  <w:abstractNum w:abstractNumId="10" w15:restartNumberingAfterBreak="0">
    <w:nsid w:val="30183E9B"/>
    <w:multiLevelType w:val="hybridMultilevel"/>
    <w:tmpl w:val="D3A62722"/>
    <w:lvl w:ilvl="0" w:tplc="9AB0E43E">
      <w:start w:val="1"/>
      <w:numFmt w:val="decimal"/>
      <w:lvlText w:val="2.%1."/>
      <w:lvlJc w:val="left"/>
      <w:pPr>
        <w:tabs>
          <w:tab w:val="num" w:pos="1749"/>
        </w:tabs>
        <w:ind w:left="1749" w:hanging="615"/>
      </w:pPr>
      <w:rPr>
        <w:rFonts w:hint="default"/>
      </w:rPr>
    </w:lvl>
    <w:lvl w:ilvl="1" w:tplc="70D29DCA">
      <w:start w:val="3"/>
      <w:numFmt w:val="decimal"/>
      <w:lvlText w:val="%2"/>
      <w:lvlJc w:val="left"/>
      <w:pPr>
        <w:tabs>
          <w:tab w:val="num" w:pos="2574"/>
        </w:tabs>
        <w:ind w:left="2574" w:hanging="360"/>
      </w:pPr>
      <w:rPr>
        <w:rFonts w:hint="default"/>
      </w:rPr>
    </w:lvl>
    <w:lvl w:ilvl="2" w:tplc="2AAEB328">
      <w:start w:val="1"/>
      <w:numFmt w:val="lowerRoman"/>
      <w:lvlText w:val="%3)"/>
      <w:lvlJc w:val="left"/>
      <w:pPr>
        <w:tabs>
          <w:tab w:val="num" w:pos="862"/>
        </w:tabs>
        <w:ind w:left="862" w:hanging="720"/>
      </w:pPr>
      <w:rPr>
        <w:rFonts w:hint="default"/>
        <w:b w:val="0"/>
      </w:rPr>
    </w:lvl>
    <w:lvl w:ilvl="3" w:tplc="52DE9A7C">
      <w:start w:val="1"/>
      <w:numFmt w:val="lowerLetter"/>
      <w:lvlText w:val="(%4)"/>
      <w:lvlJc w:val="left"/>
      <w:pPr>
        <w:tabs>
          <w:tab w:val="num" w:pos="2214"/>
        </w:tabs>
        <w:ind w:left="2214" w:hanging="360"/>
      </w:pPr>
      <w:rPr>
        <w:rFonts w:hint="default"/>
      </w:rPr>
    </w:lvl>
    <w:lvl w:ilvl="4" w:tplc="5E4E4BB4">
      <w:start w:val="4"/>
      <w:numFmt w:val="decimal"/>
      <w:lvlText w:val="%5."/>
      <w:lvlJc w:val="left"/>
      <w:pPr>
        <w:ind w:left="4734" w:hanging="360"/>
      </w:pPr>
      <w:rPr>
        <w:rFonts w:hint="default"/>
        <w:b/>
      </w:rPr>
    </w:lvl>
    <w:lvl w:ilvl="5" w:tplc="C7602E08">
      <w:start w:val="2014"/>
      <w:numFmt w:val="bullet"/>
      <w:lvlText w:val="-"/>
      <w:lvlJc w:val="left"/>
      <w:pPr>
        <w:ind w:left="5634" w:hanging="360"/>
      </w:pPr>
      <w:rPr>
        <w:rFonts w:ascii="Arial" w:eastAsia="Times New Roman" w:hAnsi="Arial" w:cs="Arial" w:hint="default"/>
      </w:r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11" w15:restartNumberingAfterBreak="0">
    <w:nsid w:val="38F2502D"/>
    <w:multiLevelType w:val="hybridMultilevel"/>
    <w:tmpl w:val="1056EE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84F5333"/>
    <w:multiLevelType w:val="multilevel"/>
    <w:tmpl w:val="39A848B4"/>
    <w:lvl w:ilvl="0">
      <w:start w:val="1"/>
      <w:numFmt w:val="upperRoman"/>
      <w:lvlText w:val="%1."/>
      <w:lvlJc w:val="left"/>
      <w:pPr>
        <w:ind w:left="1572" w:hanging="720"/>
      </w:pPr>
      <w:rPr>
        <w:rFonts w:hint="default"/>
      </w:rPr>
    </w:lvl>
    <w:lvl w:ilvl="1">
      <w:start w:val="14"/>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13" w15:restartNumberingAfterBreak="0">
    <w:nsid w:val="562F0F71"/>
    <w:multiLevelType w:val="hybridMultilevel"/>
    <w:tmpl w:val="637C29EE"/>
    <w:lvl w:ilvl="0" w:tplc="00808E0A">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8445FF"/>
    <w:multiLevelType w:val="multilevel"/>
    <w:tmpl w:val="AE78D6AC"/>
    <w:lvl w:ilvl="0">
      <w:start w:val="25"/>
      <w:numFmt w:val="decimal"/>
      <w:lvlText w:val="%1/19"/>
      <w:lvlJc w:val="left"/>
      <w:pPr>
        <w:ind w:left="-1872" w:firstLine="0"/>
      </w:pPr>
      <w:rPr>
        <w:rFonts w:ascii="Arial" w:hAnsi="Arial" w:hint="default"/>
        <w:b w:val="0"/>
        <w:i w:val="0"/>
        <w:sz w:val="24"/>
        <w:szCs w:val="22"/>
      </w:rPr>
    </w:lvl>
    <w:lvl w:ilvl="1">
      <w:start w:val="1"/>
      <w:numFmt w:val="decimal"/>
      <w:lvlText w:val="%1.%2"/>
      <w:lvlJc w:val="left"/>
      <w:pPr>
        <w:ind w:left="3960" w:hanging="720"/>
      </w:pPr>
      <w:rPr>
        <w:rFonts w:ascii="Arial" w:hAnsi="Arial" w:hint="default"/>
        <w:b w:val="0"/>
        <w:i w:val="0"/>
        <w:sz w:val="24"/>
        <w:szCs w:val="22"/>
      </w:rPr>
    </w:lvl>
    <w:lvl w:ilvl="2">
      <w:start w:val="1"/>
      <w:numFmt w:val="lowerRoman"/>
      <w:lvlText w:val="%3."/>
      <w:lvlJc w:val="left"/>
      <w:pPr>
        <w:tabs>
          <w:tab w:val="num" w:pos="5400"/>
        </w:tabs>
        <w:ind w:left="5400" w:hanging="72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left"/>
      <w:pPr>
        <w:tabs>
          <w:tab w:val="num" w:pos="5400"/>
        </w:tabs>
        <w:ind w:left="5400" w:hanging="36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480"/>
        </w:tabs>
        <w:ind w:left="6480" w:hanging="360"/>
      </w:pPr>
      <w:rPr>
        <w:rFonts w:hint="default"/>
      </w:rPr>
    </w:lvl>
  </w:abstractNum>
  <w:abstractNum w:abstractNumId="15" w15:restartNumberingAfterBreak="0">
    <w:nsid w:val="5A844600"/>
    <w:multiLevelType w:val="hybridMultilevel"/>
    <w:tmpl w:val="59A8E3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A844602"/>
    <w:multiLevelType w:val="hybridMultilevel"/>
    <w:tmpl w:val="2004AF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A844604"/>
    <w:multiLevelType w:val="hybridMultilevel"/>
    <w:tmpl w:val="711EFB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A844605"/>
    <w:multiLevelType w:val="hybridMultilevel"/>
    <w:tmpl w:val="B5527B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A844606"/>
    <w:multiLevelType w:val="multilevel"/>
    <w:tmpl w:val="930E095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004"/>
        </w:tabs>
        <w:ind w:left="1004"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5A844607"/>
    <w:multiLevelType w:val="hybridMultilevel"/>
    <w:tmpl w:val="0AC0EBA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1" w15:restartNumberingAfterBreak="0">
    <w:nsid w:val="5A84460A"/>
    <w:multiLevelType w:val="hybridMultilevel"/>
    <w:tmpl w:val="8FE0F5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A84460B"/>
    <w:multiLevelType w:val="hybridMultilevel"/>
    <w:tmpl w:val="9D4C1C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A84460D"/>
    <w:multiLevelType w:val="hybridMultilevel"/>
    <w:tmpl w:val="1056EE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A84460F"/>
    <w:multiLevelType w:val="hybridMultilevel"/>
    <w:tmpl w:val="1C44D4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A844610"/>
    <w:multiLevelType w:val="hybridMultilevel"/>
    <w:tmpl w:val="C3842F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A844618"/>
    <w:multiLevelType w:val="hybridMultilevel"/>
    <w:tmpl w:val="59A8E3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A84461A"/>
    <w:multiLevelType w:val="hybridMultilevel"/>
    <w:tmpl w:val="2004AF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A84461D"/>
    <w:multiLevelType w:val="hybridMultilevel"/>
    <w:tmpl w:val="B5527B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A84461E"/>
    <w:multiLevelType w:val="hybridMultilevel"/>
    <w:tmpl w:val="0AC0EBA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0" w15:restartNumberingAfterBreak="0">
    <w:nsid w:val="5A844621"/>
    <w:multiLevelType w:val="hybridMultilevel"/>
    <w:tmpl w:val="8FE0F5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A844624"/>
    <w:multiLevelType w:val="hybridMultilevel"/>
    <w:tmpl w:val="1056EE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A844626"/>
    <w:multiLevelType w:val="hybridMultilevel"/>
    <w:tmpl w:val="1C44D4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34810A9"/>
    <w:multiLevelType w:val="hybridMultilevel"/>
    <w:tmpl w:val="973A2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A616A9"/>
    <w:multiLevelType w:val="multilevel"/>
    <w:tmpl w:val="974CE5E2"/>
    <w:lvl w:ilvl="0">
      <w:start w:val="1"/>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ascii="Arial" w:hAnsi="Arial" w:hint="default"/>
        <w:color w:val="auto"/>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35" w15:restartNumberingAfterBreak="0">
    <w:nsid w:val="742D23DA"/>
    <w:multiLevelType w:val="hybridMultilevel"/>
    <w:tmpl w:val="550E4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6"/>
  </w:num>
  <w:num w:numId="5">
    <w:abstractNumId w:val="10"/>
  </w:num>
  <w:num w:numId="6">
    <w:abstractNumId w:val="4"/>
  </w:num>
  <w:num w:numId="7">
    <w:abstractNumId w:val="3"/>
  </w:num>
  <w:num w:numId="8">
    <w:abstractNumId w:val="5"/>
  </w:num>
  <w:num w:numId="9">
    <w:abstractNumId w:val="1"/>
  </w:num>
  <w:num w:numId="10">
    <w:abstractNumId w:val="34"/>
  </w:num>
  <w:num w:numId="11">
    <w:abstractNumId w:val="2"/>
  </w:num>
  <w:num w:numId="12">
    <w:abstractNumId w:val="9"/>
  </w:num>
  <w:num w:numId="13">
    <w:abstractNumId w:val="35"/>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3"/>
  </w:num>
  <w:num w:numId="32">
    <w:abstractNumId w:val="7"/>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1"/>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A7"/>
    <w:rsid w:val="000614BE"/>
    <w:rsid w:val="00110245"/>
    <w:rsid w:val="00163AA6"/>
    <w:rsid w:val="00186FA7"/>
    <w:rsid w:val="001D4272"/>
    <w:rsid w:val="001D7ECA"/>
    <w:rsid w:val="0020363A"/>
    <w:rsid w:val="0042553E"/>
    <w:rsid w:val="005802D4"/>
    <w:rsid w:val="006C0AA4"/>
    <w:rsid w:val="007418DC"/>
    <w:rsid w:val="009B6CEF"/>
    <w:rsid w:val="00A72F4B"/>
    <w:rsid w:val="00A97BFD"/>
    <w:rsid w:val="00AA258D"/>
    <w:rsid w:val="00DC5B60"/>
    <w:rsid w:val="00EC3430"/>
    <w:rsid w:val="00F82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70301-0507-4628-9226-851DDAB8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FA7"/>
    <w:pPr>
      <w:widowControl w:val="0"/>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186FA7"/>
    <w:pPr>
      <w:widowControl/>
      <w:spacing w:after="200" w:line="276" w:lineRule="auto"/>
      <w:ind w:left="720"/>
      <w:contextualSpacing/>
    </w:pPr>
    <w:rPr>
      <w:rFonts w:ascii="Calibri" w:hAnsi="Calibr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rsid w:val="00186FA7"/>
    <w:rPr>
      <w:rFonts w:ascii="Calibri" w:eastAsia="Times New Roman" w:hAnsi="Calibri" w:cs="Times New Roman"/>
      <w:sz w:val="22"/>
    </w:rPr>
  </w:style>
  <w:style w:type="character" w:styleId="Hyperlink">
    <w:name w:val="Hyperlink"/>
    <w:rsid w:val="006C0AA4"/>
    <w:rPr>
      <w:color w:val="0000FF"/>
      <w:u w:val="single"/>
    </w:rPr>
  </w:style>
  <w:style w:type="paragraph" w:customStyle="1" w:styleId="Default">
    <w:name w:val="Default"/>
    <w:rsid w:val="00A97BFD"/>
    <w:pPr>
      <w:autoSpaceDE w:val="0"/>
      <w:autoSpaceDN w:val="0"/>
      <w:adjustRightInd w:val="0"/>
    </w:pPr>
    <w:rPr>
      <w:rFonts w:eastAsia="Times New Roman" w:cs="Arial"/>
      <w:color w:val="000000"/>
      <w:szCs w:val="24"/>
      <w:lang w:eastAsia="en-GB"/>
    </w:rPr>
  </w:style>
  <w:style w:type="paragraph" w:customStyle="1" w:styleId="Body">
    <w:name w:val="Body"/>
    <w:rsid w:val="00A97BFD"/>
    <w:pPr>
      <w:pBdr>
        <w:top w:val="nil"/>
        <w:left w:val="nil"/>
        <w:bottom w:val="nil"/>
        <w:right w:val="nil"/>
        <w:between w:val="nil"/>
        <w:bar w:val="nil"/>
      </w:pBdr>
    </w:pPr>
    <w:rPr>
      <w:rFonts w:ascii="Helvetica" w:eastAsia="Arial Unicode MS" w:hAnsi="Arial Unicode MS" w:cs="Arial Unicode MS"/>
      <w:color w:val="000000"/>
      <w:sz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mocracy.croydon.gov.uk/ieListDocuments.aspx?CId=183&amp;MId=1873" TargetMode="External"/><Relationship Id="rId5" Type="http://schemas.openxmlformats.org/officeDocument/2006/relationships/hyperlink" Target="https://democracy.croydon.gov.uk/ieListDocuments.aspx?CId=183&amp;MId=18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Lower, Victoria</dc:creator>
  <cp:keywords/>
  <dc:description/>
  <cp:lastModifiedBy>Lower, Victoria</cp:lastModifiedBy>
  <cp:revision>2</cp:revision>
  <dcterms:created xsi:type="dcterms:W3CDTF">2019-06-03T14:00:00Z</dcterms:created>
  <dcterms:modified xsi:type="dcterms:W3CDTF">2019-06-03T14:00:00Z</dcterms:modified>
</cp:coreProperties>
</file>