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B13D7" w14:textId="77777777" w:rsidR="002B15AB" w:rsidRDefault="002B15AB" w:rsidP="002B15AB">
      <w:pPr>
        <w:jc w:val="center"/>
        <w:outlineLvl w:val="0"/>
        <w:rPr>
          <w:rFonts w:ascii="Arial" w:hAnsi="Arial"/>
          <w:b/>
          <w:szCs w:val="24"/>
          <w:lang w:val="en-GB"/>
        </w:rPr>
      </w:pPr>
    </w:p>
    <w:p w14:paraId="6630E23E" w14:textId="77777777" w:rsidR="00F70806" w:rsidRDefault="00F70806" w:rsidP="002B15AB">
      <w:pPr>
        <w:jc w:val="center"/>
        <w:outlineLvl w:val="0"/>
        <w:rPr>
          <w:rFonts w:ascii="Arial" w:hAnsi="Arial"/>
          <w:b/>
          <w:szCs w:val="24"/>
          <w:lang w:val="en-GB"/>
        </w:rPr>
      </w:pPr>
    </w:p>
    <w:p w14:paraId="7C6445C7" w14:textId="77777777" w:rsidR="00F70806" w:rsidRDefault="00F70806" w:rsidP="002B15AB">
      <w:pPr>
        <w:jc w:val="center"/>
        <w:outlineLvl w:val="0"/>
        <w:rPr>
          <w:rFonts w:ascii="Arial" w:hAnsi="Arial"/>
          <w:b/>
          <w:szCs w:val="24"/>
          <w:lang w:val="en-GB"/>
        </w:rPr>
      </w:pPr>
    </w:p>
    <w:p w14:paraId="3330B824" w14:textId="2B76F7D2" w:rsidR="008A7098" w:rsidRDefault="00D7406B" w:rsidP="002B15AB">
      <w:pPr>
        <w:widowControl/>
        <w:autoSpaceDE w:val="0"/>
        <w:autoSpaceDN w:val="0"/>
        <w:adjustRightInd w:val="0"/>
        <w:jc w:val="center"/>
        <w:rPr>
          <w:rFonts w:ascii="Arial" w:hAnsi="Arial" w:cs="Arial"/>
          <w:b/>
          <w:snapToGrid/>
          <w:lang w:val="en-GB"/>
        </w:rPr>
      </w:pPr>
      <w:r>
        <w:rPr>
          <w:rFonts w:ascii="Arial" w:hAnsi="Arial" w:cs="Arial"/>
          <w:b/>
          <w:snapToGrid/>
          <w:lang w:val="en-GB"/>
        </w:rPr>
        <w:t>LONDON B</w:t>
      </w:r>
      <w:r w:rsidR="00D17DF0">
        <w:rPr>
          <w:rFonts w:ascii="Arial" w:hAnsi="Arial" w:cs="Arial"/>
          <w:b/>
          <w:snapToGrid/>
          <w:lang w:val="en-GB"/>
        </w:rPr>
        <w:t>O</w:t>
      </w:r>
      <w:r>
        <w:rPr>
          <w:rFonts w:ascii="Arial" w:hAnsi="Arial" w:cs="Arial"/>
          <w:b/>
          <w:snapToGrid/>
          <w:lang w:val="en-GB"/>
        </w:rPr>
        <w:t xml:space="preserve">ROUGH OF CROYDON </w:t>
      </w:r>
    </w:p>
    <w:p w14:paraId="16D25DFF" w14:textId="77777777" w:rsidR="00D7406B" w:rsidRDefault="00D7406B" w:rsidP="002B15AB">
      <w:pPr>
        <w:widowControl/>
        <w:autoSpaceDE w:val="0"/>
        <w:autoSpaceDN w:val="0"/>
        <w:adjustRightInd w:val="0"/>
        <w:jc w:val="center"/>
        <w:rPr>
          <w:rFonts w:ascii="Arial" w:hAnsi="Arial" w:cs="Arial"/>
          <w:b/>
          <w:snapToGrid/>
          <w:lang w:val="en-GB"/>
        </w:rPr>
      </w:pPr>
    </w:p>
    <w:p w14:paraId="7DDB13D8" w14:textId="77777777" w:rsidR="002B15AB" w:rsidRDefault="002B15AB" w:rsidP="002B15AB">
      <w:pPr>
        <w:widowControl/>
        <w:autoSpaceDE w:val="0"/>
        <w:autoSpaceDN w:val="0"/>
        <w:adjustRightInd w:val="0"/>
        <w:jc w:val="center"/>
        <w:rPr>
          <w:rFonts w:ascii="Arial" w:hAnsi="Arial" w:cs="Arial"/>
          <w:b/>
          <w:snapToGrid/>
          <w:lang w:val="en-GB"/>
        </w:rPr>
      </w:pPr>
      <w:r>
        <w:rPr>
          <w:rFonts w:ascii="Arial" w:hAnsi="Arial" w:cs="Arial"/>
          <w:b/>
          <w:snapToGrid/>
          <w:lang w:val="en-GB"/>
        </w:rPr>
        <w:t>THE LOCAL AUTHORITIES (EXECUTIVE ARRANGEMENTS) (MEETINGS AND ACCESS TO INFORMATION) (ENGLAND) REGULATIONS 2012</w:t>
      </w:r>
    </w:p>
    <w:p w14:paraId="7DDB13D9" w14:textId="77777777" w:rsidR="002B15AB" w:rsidRDefault="002B15AB" w:rsidP="002B15AB">
      <w:pPr>
        <w:widowControl/>
        <w:autoSpaceDE w:val="0"/>
        <w:autoSpaceDN w:val="0"/>
        <w:adjustRightInd w:val="0"/>
        <w:jc w:val="center"/>
        <w:rPr>
          <w:rFonts w:ascii="Arial" w:hAnsi="Arial" w:cs="Arial"/>
          <w:b/>
          <w:snapToGrid/>
          <w:lang w:val="en-GB"/>
        </w:rPr>
      </w:pPr>
    </w:p>
    <w:p w14:paraId="7DDB13DA" w14:textId="77777777" w:rsidR="002B15AB" w:rsidRDefault="002B15AB" w:rsidP="002B15AB">
      <w:pPr>
        <w:widowControl/>
        <w:autoSpaceDE w:val="0"/>
        <w:autoSpaceDN w:val="0"/>
        <w:adjustRightInd w:val="0"/>
        <w:jc w:val="center"/>
        <w:rPr>
          <w:rFonts w:ascii="Arial" w:hAnsi="Arial" w:cs="Arial"/>
          <w:b/>
          <w:snapToGrid/>
          <w:lang w:val="en-GB"/>
        </w:rPr>
      </w:pPr>
      <w:r>
        <w:rPr>
          <w:rFonts w:ascii="Arial" w:hAnsi="Arial" w:cs="Arial"/>
          <w:b/>
          <w:snapToGrid/>
          <w:lang w:val="en-GB"/>
        </w:rPr>
        <w:t>NOTICE OF INTENTION TO CONDUCT BUSINESS IN PRIVATE</w:t>
      </w:r>
    </w:p>
    <w:p w14:paraId="7DDB13DB" w14:textId="77777777" w:rsidR="002B15AB" w:rsidRDefault="002B15AB" w:rsidP="002B15AB">
      <w:pPr>
        <w:widowControl/>
        <w:autoSpaceDE w:val="0"/>
        <w:autoSpaceDN w:val="0"/>
        <w:adjustRightInd w:val="0"/>
        <w:jc w:val="center"/>
        <w:rPr>
          <w:rFonts w:ascii="Arial" w:hAnsi="Arial" w:cs="Arial"/>
          <w:snapToGrid/>
          <w:lang w:val="en-GB"/>
        </w:rPr>
      </w:pPr>
    </w:p>
    <w:p w14:paraId="7DDB13DC" w14:textId="77777777" w:rsidR="002B15AB" w:rsidRDefault="002B15AB" w:rsidP="002B15AB">
      <w:pPr>
        <w:widowControl/>
        <w:autoSpaceDE w:val="0"/>
        <w:autoSpaceDN w:val="0"/>
        <w:adjustRightInd w:val="0"/>
        <w:rPr>
          <w:rFonts w:ascii="Arial" w:hAnsi="Arial" w:cs="Arial"/>
          <w:snapToGrid/>
          <w:lang w:val="en-GB"/>
        </w:rPr>
      </w:pPr>
      <w:r>
        <w:rPr>
          <w:rFonts w:ascii="Arial" w:hAnsi="Arial" w:cs="Arial"/>
          <w:snapToGrid/>
          <w:lang w:val="en-GB"/>
        </w:rPr>
        <w:t>The Council is required to publish a notice advising whether any representations have been received against an earlier notice advising that an item is to be considered in private.</w:t>
      </w:r>
    </w:p>
    <w:p w14:paraId="7DDB13DD" w14:textId="77777777" w:rsidR="002B15AB" w:rsidRDefault="002B15AB" w:rsidP="002B15AB">
      <w:pPr>
        <w:widowControl/>
        <w:autoSpaceDE w:val="0"/>
        <w:autoSpaceDN w:val="0"/>
        <w:adjustRightInd w:val="0"/>
        <w:rPr>
          <w:rFonts w:ascii="Arial" w:hAnsi="Arial" w:cs="Arial"/>
          <w:snapToGrid/>
          <w:lang w:val="en-GB"/>
        </w:rPr>
      </w:pPr>
    </w:p>
    <w:p w14:paraId="7DDB13DE" w14:textId="5137FAC1" w:rsidR="002B15AB" w:rsidRDefault="002B15AB" w:rsidP="002B15AB">
      <w:pPr>
        <w:widowControl/>
        <w:autoSpaceDE w:val="0"/>
        <w:autoSpaceDN w:val="0"/>
        <w:adjustRightInd w:val="0"/>
        <w:rPr>
          <w:rFonts w:ascii="Arial" w:hAnsi="Arial" w:cs="Arial"/>
          <w:snapToGrid/>
          <w:lang w:val="en-GB"/>
        </w:rPr>
      </w:pPr>
      <w:r>
        <w:rPr>
          <w:rFonts w:ascii="Arial" w:hAnsi="Arial" w:cs="Arial"/>
          <w:snapToGrid/>
          <w:lang w:val="en-GB"/>
        </w:rPr>
        <w:t>Further to the notice under regulation 5(2) dated</w:t>
      </w:r>
      <w:r w:rsidR="00AC2A5C">
        <w:rPr>
          <w:rFonts w:ascii="Arial" w:hAnsi="Arial" w:cs="Arial"/>
          <w:snapToGrid/>
          <w:lang w:val="en-GB"/>
        </w:rPr>
        <w:t xml:space="preserve"> </w:t>
      </w:r>
      <w:r w:rsidR="008A7FA8">
        <w:rPr>
          <w:rFonts w:ascii="Arial" w:hAnsi="Arial" w:cs="Arial"/>
          <w:b/>
          <w:snapToGrid/>
          <w:lang w:val="en-GB"/>
        </w:rPr>
        <w:t>10 June</w:t>
      </w:r>
      <w:r w:rsidR="003D2453">
        <w:rPr>
          <w:rFonts w:ascii="Arial" w:hAnsi="Arial" w:cs="Arial"/>
          <w:b/>
          <w:snapToGrid/>
          <w:lang w:val="en-GB"/>
        </w:rPr>
        <w:t xml:space="preserve"> </w:t>
      </w:r>
      <w:r w:rsidR="00AC2A5C" w:rsidRPr="00AC2A5C">
        <w:rPr>
          <w:rFonts w:ascii="Arial" w:hAnsi="Arial" w:cs="Arial"/>
          <w:b/>
          <w:snapToGrid/>
          <w:lang w:val="en-GB"/>
        </w:rPr>
        <w:t>2</w:t>
      </w:r>
      <w:r w:rsidR="00314997" w:rsidRPr="00AC2A5C">
        <w:rPr>
          <w:rFonts w:ascii="Arial" w:hAnsi="Arial" w:cs="Arial"/>
          <w:b/>
          <w:snapToGrid/>
          <w:lang w:val="en-GB"/>
        </w:rPr>
        <w:t>01</w:t>
      </w:r>
      <w:r w:rsidR="0047484A">
        <w:rPr>
          <w:rFonts w:ascii="Arial" w:hAnsi="Arial" w:cs="Arial"/>
          <w:b/>
          <w:snapToGrid/>
          <w:lang w:val="en-GB"/>
        </w:rPr>
        <w:t>6</w:t>
      </w:r>
      <w:r>
        <w:rPr>
          <w:rFonts w:ascii="Arial" w:hAnsi="Arial" w:cs="Arial"/>
          <w:snapToGrid/>
          <w:lang w:val="en-GB"/>
        </w:rPr>
        <w:t xml:space="preserve">, notice is hereby given in accordance with Regulation 5(4) of the Local Authorities (Executive Arrangements) (Meetings and Access to Information) (England) Regulations 2012 regarding the representations received in respect of holding the below meeting in private and sets out the decision making body’s response to those representations: </w:t>
      </w:r>
    </w:p>
    <w:p w14:paraId="7DDB13DF" w14:textId="77777777" w:rsidR="002B15AB" w:rsidRDefault="002B15AB" w:rsidP="002B15AB">
      <w:pPr>
        <w:widowControl/>
        <w:autoSpaceDE w:val="0"/>
        <w:autoSpaceDN w:val="0"/>
        <w:adjustRightInd w:val="0"/>
        <w:rPr>
          <w:rFonts w:ascii="Arial" w:hAnsi="Arial" w:cs="Arial"/>
          <w:snapToGrid/>
          <w:lang w:val="en-GB"/>
        </w:rPr>
      </w:pPr>
    </w:p>
    <w:p w14:paraId="7DDB13E0" w14:textId="77777777" w:rsidR="002B15AB" w:rsidRPr="008A7098" w:rsidRDefault="002B15AB" w:rsidP="002B15AB">
      <w:pPr>
        <w:widowControl/>
        <w:autoSpaceDE w:val="0"/>
        <w:autoSpaceDN w:val="0"/>
        <w:adjustRightInd w:val="0"/>
        <w:rPr>
          <w:rFonts w:ascii="Arial" w:hAnsi="Arial" w:cs="Arial"/>
          <w:snapToGrid/>
          <w:color w:val="FF0000"/>
          <w:lang w:val="en-GB"/>
        </w:rPr>
      </w:pPr>
      <w:r>
        <w:rPr>
          <w:rFonts w:ascii="Arial" w:hAnsi="Arial" w:cs="Arial"/>
          <w:b/>
          <w:snapToGrid/>
          <w:lang w:val="en-GB"/>
        </w:rPr>
        <w:t>MEETING</w:t>
      </w:r>
      <w:r w:rsidRPr="00106E46">
        <w:rPr>
          <w:rFonts w:ascii="Arial" w:hAnsi="Arial" w:cs="Arial"/>
          <w:b/>
          <w:snapToGrid/>
          <w:lang w:val="en-GB"/>
        </w:rPr>
        <w:t>:</w:t>
      </w:r>
      <w:r>
        <w:rPr>
          <w:rFonts w:ascii="Arial" w:hAnsi="Arial" w:cs="Arial"/>
          <w:snapToGrid/>
          <w:lang w:val="en-GB"/>
        </w:rPr>
        <w:t xml:space="preserve"> </w:t>
      </w:r>
      <w:r w:rsidRPr="00227F0C">
        <w:rPr>
          <w:rFonts w:ascii="Arial" w:hAnsi="Arial" w:cs="Arial"/>
          <w:snapToGrid/>
          <w:lang w:val="en-GB"/>
        </w:rPr>
        <w:t>Cabinet</w:t>
      </w:r>
    </w:p>
    <w:p w14:paraId="7DDB13E1" w14:textId="77777777" w:rsidR="002B15AB" w:rsidRPr="00227F0C" w:rsidRDefault="002B15AB" w:rsidP="002B15AB">
      <w:pPr>
        <w:widowControl/>
        <w:autoSpaceDE w:val="0"/>
        <w:autoSpaceDN w:val="0"/>
        <w:adjustRightInd w:val="0"/>
        <w:rPr>
          <w:rFonts w:ascii="Arial" w:hAnsi="Arial" w:cs="Arial"/>
          <w:snapToGrid/>
          <w:lang w:val="en-GB"/>
        </w:rPr>
      </w:pPr>
    </w:p>
    <w:p w14:paraId="7DDB13E2" w14:textId="1F4008A1" w:rsidR="002B15AB" w:rsidRPr="00227F0C" w:rsidRDefault="002B15AB" w:rsidP="002B15AB">
      <w:pPr>
        <w:widowControl/>
        <w:autoSpaceDE w:val="0"/>
        <w:autoSpaceDN w:val="0"/>
        <w:adjustRightInd w:val="0"/>
        <w:rPr>
          <w:rFonts w:ascii="Arial" w:hAnsi="Arial" w:cs="Arial"/>
          <w:snapToGrid/>
          <w:lang w:val="en-GB"/>
        </w:rPr>
      </w:pPr>
      <w:r w:rsidRPr="00227F0C">
        <w:rPr>
          <w:rFonts w:ascii="Arial" w:hAnsi="Arial" w:cs="Arial"/>
          <w:b/>
          <w:snapToGrid/>
          <w:lang w:val="en-GB"/>
        </w:rPr>
        <w:t xml:space="preserve">DATE: </w:t>
      </w:r>
      <w:r w:rsidR="00106E46" w:rsidRPr="00106E46">
        <w:rPr>
          <w:rFonts w:ascii="Arial" w:hAnsi="Arial" w:cs="Arial"/>
          <w:snapToGrid/>
          <w:lang w:val="en-GB"/>
        </w:rPr>
        <w:t>11 July</w:t>
      </w:r>
      <w:r w:rsidR="003D2453" w:rsidRPr="00106E46">
        <w:rPr>
          <w:rFonts w:ascii="Arial" w:hAnsi="Arial" w:cs="Arial"/>
          <w:snapToGrid/>
          <w:lang w:val="en-GB"/>
        </w:rPr>
        <w:t xml:space="preserve"> </w:t>
      </w:r>
      <w:r w:rsidR="0047484A" w:rsidRPr="00106E46">
        <w:rPr>
          <w:rFonts w:ascii="Arial" w:hAnsi="Arial" w:cs="Arial"/>
          <w:snapToGrid/>
          <w:lang w:val="en-GB"/>
        </w:rPr>
        <w:t>2016</w:t>
      </w:r>
      <w:bookmarkStart w:id="0" w:name="_GoBack"/>
      <w:bookmarkEnd w:id="0"/>
    </w:p>
    <w:p w14:paraId="7DDB13E3" w14:textId="77777777" w:rsidR="002B15AB" w:rsidRDefault="002B15AB" w:rsidP="002B15AB">
      <w:pPr>
        <w:widowControl/>
        <w:autoSpaceDE w:val="0"/>
        <w:autoSpaceDN w:val="0"/>
        <w:adjustRightInd w:val="0"/>
        <w:rPr>
          <w:rFonts w:ascii="Arial" w:hAnsi="Arial" w:cs="Arial"/>
          <w:snapToGrid/>
          <w:lang w:val="en-GB"/>
        </w:rPr>
      </w:pPr>
    </w:p>
    <w:p w14:paraId="7DDB13E4" w14:textId="77777777" w:rsidR="002B15AB" w:rsidRDefault="002B15AB" w:rsidP="002B15AB">
      <w:pPr>
        <w:widowControl/>
        <w:autoSpaceDE w:val="0"/>
        <w:autoSpaceDN w:val="0"/>
        <w:adjustRightInd w:val="0"/>
        <w:rPr>
          <w:rFonts w:ascii="Arial" w:hAnsi="Arial" w:cs="Arial"/>
          <w:snapToGrid/>
          <w:lang w:val="en-GB"/>
        </w:rPr>
      </w:pPr>
      <w:r>
        <w:rPr>
          <w:rFonts w:ascii="Arial" w:hAnsi="Arial" w:cs="Arial"/>
          <w:snapToGrid/>
          <w:lang w:val="en-GB"/>
        </w:rPr>
        <w:t>The details of the proposed decision are as follows:</w:t>
      </w:r>
    </w:p>
    <w:p w14:paraId="7DDB13E5" w14:textId="77777777" w:rsidR="002B15AB" w:rsidRDefault="002B15AB" w:rsidP="002B15AB">
      <w:pPr>
        <w:widowControl/>
        <w:autoSpaceDE w:val="0"/>
        <w:autoSpaceDN w:val="0"/>
        <w:adjustRightInd w:val="0"/>
        <w:rPr>
          <w:rFonts w:ascii="Arial" w:hAnsi="Arial" w:cs="Arial"/>
          <w:b/>
          <w:snapToGrid/>
          <w:lang w:val="en-GB"/>
        </w:rPr>
      </w:pPr>
    </w:p>
    <w:p w14:paraId="1560D7CB" w14:textId="6F7F772D" w:rsidR="00560375" w:rsidRPr="003D2453" w:rsidRDefault="003D2453" w:rsidP="00106E46">
      <w:pPr>
        <w:pStyle w:val="ListParagraph"/>
        <w:overflowPunct w:val="0"/>
        <w:ind w:left="1134" w:hanging="1134"/>
        <w:textAlignment w:val="baseline"/>
        <w:rPr>
          <w:b/>
          <w:color w:val="000000"/>
          <w:sz w:val="24"/>
          <w:szCs w:val="24"/>
        </w:rPr>
      </w:pPr>
      <w:r w:rsidRPr="003D2453">
        <w:rPr>
          <w:b/>
          <w:sz w:val="24"/>
          <w:szCs w:val="24"/>
        </w:rPr>
        <w:t xml:space="preserve">1. </w:t>
      </w:r>
      <w:r w:rsidR="002B15AB" w:rsidRPr="003D2453">
        <w:rPr>
          <w:b/>
          <w:sz w:val="24"/>
          <w:szCs w:val="24"/>
        </w:rPr>
        <w:t xml:space="preserve">TITLE: </w:t>
      </w:r>
      <w:r w:rsidR="00FB1B84" w:rsidRPr="003D2453">
        <w:rPr>
          <w:b/>
          <w:sz w:val="24"/>
          <w:szCs w:val="24"/>
        </w:rPr>
        <w:t xml:space="preserve"> </w:t>
      </w:r>
      <w:r w:rsidR="00106E46" w:rsidRPr="00106E46">
        <w:rPr>
          <w:b/>
          <w:color w:val="000000"/>
          <w:sz w:val="24"/>
          <w:szCs w:val="24"/>
        </w:rPr>
        <w:t>South London Waste Partnership - Procurement of Joint Waste collection and Related Environmental Services</w:t>
      </w:r>
    </w:p>
    <w:p w14:paraId="61D89978" w14:textId="77777777" w:rsidR="003D2453" w:rsidRDefault="003D2453" w:rsidP="002B15AB">
      <w:pPr>
        <w:widowControl/>
        <w:autoSpaceDE w:val="0"/>
        <w:autoSpaceDN w:val="0"/>
        <w:adjustRightInd w:val="0"/>
        <w:rPr>
          <w:rFonts w:ascii="Arial" w:hAnsi="Arial" w:cs="Arial"/>
          <w:snapToGrid/>
          <w:lang w:val="en-GB"/>
        </w:rPr>
      </w:pPr>
    </w:p>
    <w:p w14:paraId="4D848987" w14:textId="77777777" w:rsidR="003D2453" w:rsidRDefault="003D2453" w:rsidP="002B15AB">
      <w:pPr>
        <w:widowControl/>
        <w:autoSpaceDE w:val="0"/>
        <w:autoSpaceDN w:val="0"/>
        <w:adjustRightInd w:val="0"/>
        <w:rPr>
          <w:rFonts w:ascii="Arial" w:hAnsi="Arial" w:cs="Arial"/>
          <w:snapToGrid/>
          <w:lang w:val="en-GB"/>
        </w:rPr>
      </w:pPr>
    </w:p>
    <w:p w14:paraId="7DDB13EA" w14:textId="33556856" w:rsidR="002B15AB" w:rsidRDefault="002B15AB" w:rsidP="002B15AB">
      <w:pPr>
        <w:widowControl/>
        <w:autoSpaceDE w:val="0"/>
        <w:autoSpaceDN w:val="0"/>
        <w:adjustRightInd w:val="0"/>
        <w:rPr>
          <w:rFonts w:ascii="Arial" w:hAnsi="Arial" w:cs="Arial"/>
          <w:snapToGrid/>
          <w:lang w:val="en-GB"/>
        </w:rPr>
      </w:pPr>
      <w:r>
        <w:rPr>
          <w:rFonts w:ascii="Arial" w:hAnsi="Arial" w:cs="Arial"/>
          <w:snapToGrid/>
          <w:lang w:val="en-GB"/>
        </w:rPr>
        <w:t>The reason that the</w:t>
      </w:r>
      <w:r w:rsidR="003D2453">
        <w:rPr>
          <w:rFonts w:ascii="Arial" w:hAnsi="Arial" w:cs="Arial"/>
          <w:snapToGrid/>
          <w:lang w:val="en-GB"/>
        </w:rPr>
        <w:t>se</w:t>
      </w:r>
      <w:r>
        <w:rPr>
          <w:rFonts w:ascii="Arial" w:hAnsi="Arial" w:cs="Arial"/>
          <w:snapToGrid/>
          <w:lang w:val="en-GB"/>
        </w:rPr>
        <w:t xml:space="preserve"> item</w:t>
      </w:r>
      <w:r w:rsidR="003D2453">
        <w:rPr>
          <w:rFonts w:ascii="Arial" w:hAnsi="Arial" w:cs="Arial"/>
          <w:snapToGrid/>
          <w:lang w:val="en-GB"/>
        </w:rPr>
        <w:t>s</w:t>
      </w:r>
      <w:r>
        <w:rPr>
          <w:rFonts w:ascii="Arial" w:hAnsi="Arial" w:cs="Arial"/>
          <w:snapToGrid/>
          <w:lang w:val="en-GB"/>
        </w:rPr>
        <w:t xml:space="preserve"> </w:t>
      </w:r>
      <w:r w:rsidR="003D2453">
        <w:rPr>
          <w:rFonts w:ascii="Arial" w:hAnsi="Arial" w:cs="Arial"/>
          <w:snapToGrid/>
          <w:lang w:val="en-GB"/>
        </w:rPr>
        <w:t>are</w:t>
      </w:r>
      <w:r>
        <w:rPr>
          <w:rFonts w:ascii="Arial" w:hAnsi="Arial" w:cs="Arial"/>
          <w:snapToGrid/>
          <w:lang w:val="en-GB"/>
        </w:rPr>
        <w:t xml:space="preserve"> likely to be considered in private is that </w:t>
      </w:r>
      <w:r w:rsidR="003D2453">
        <w:rPr>
          <w:rFonts w:ascii="Arial" w:hAnsi="Arial" w:cs="Arial"/>
          <w:snapToGrid/>
          <w:lang w:val="en-GB"/>
        </w:rPr>
        <w:t>they</w:t>
      </w:r>
      <w:r>
        <w:rPr>
          <w:rFonts w:ascii="Arial" w:hAnsi="Arial" w:cs="Arial"/>
          <w:snapToGrid/>
          <w:lang w:val="en-GB"/>
        </w:rPr>
        <w:t xml:space="preserve"> will involve the disclosure of exempt information under the following category of Schedule 12A of the Local Government Act 1972, as amended: </w:t>
      </w:r>
    </w:p>
    <w:p w14:paraId="7DDB13EB" w14:textId="77777777" w:rsidR="002B15AB" w:rsidRDefault="002B15AB" w:rsidP="002B15AB">
      <w:pPr>
        <w:pStyle w:val="Default"/>
      </w:pPr>
    </w:p>
    <w:p w14:paraId="7DDB13EC" w14:textId="77777777" w:rsidR="002B15AB" w:rsidRPr="00227F0C" w:rsidRDefault="002B15AB" w:rsidP="002B15AB">
      <w:pPr>
        <w:pStyle w:val="Default"/>
        <w:rPr>
          <w:color w:val="auto"/>
        </w:rPr>
      </w:pPr>
      <w:r w:rsidRPr="00227F0C">
        <w:rPr>
          <w:color w:val="auto"/>
        </w:rPr>
        <w:t xml:space="preserve">Paragraph 3: </w:t>
      </w:r>
      <w:smartTag w:uri="urn:schemas-microsoft-com:office:smarttags" w:element="PersonName">
        <w:r w:rsidRPr="00227F0C">
          <w:rPr>
            <w:color w:val="auto"/>
          </w:rPr>
          <w:t>Information</w:t>
        </w:r>
      </w:smartTag>
      <w:r w:rsidRPr="00227F0C">
        <w:rPr>
          <w:color w:val="auto"/>
        </w:rPr>
        <w:t xml:space="preserve"> relating to the financial or business affairs of any particular person (including the authority holding the information) </w:t>
      </w:r>
    </w:p>
    <w:p w14:paraId="4CADF1A8" w14:textId="77777777" w:rsidR="00227F0C" w:rsidRDefault="00227F0C" w:rsidP="002B15AB">
      <w:pPr>
        <w:widowControl/>
        <w:autoSpaceDE w:val="0"/>
        <w:autoSpaceDN w:val="0"/>
        <w:adjustRightInd w:val="0"/>
        <w:rPr>
          <w:rFonts w:ascii="Arial" w:hAnsi="Arial" w:cs="Arial"/>
          <w:snapToGrid/>
          <w:lang w:val="en-GB"/>
        </w:rPr>
      </w:pPr>
    </w:p>
    <w:p w14:paraId="7DDB13EE" w14:textId="77777777" w:rsidR="002B15AB" w:rsidRPr="00227F0C" w:rsidRDefault="002B15AB" w:rsidP="002B15AB">
      <w:pPr>
        <w:widowControl/>
        <w:autoSpaceDE w:val="0"/>
        <w:autoSpaceDN w:val="0"/>
        <w:adjustRightInd w:val="0"/>
        <w:rPr>
          <w:rFonts w:ascii="Arial" w:hAnsi="Arial" w:cs="Arial"/>
          <w:snapToGrid/>
          <w:lang w:val="en-GB"/>
        </w:rPr>
      </w:pPr>
      <w:r>
        <w:rPr>
          <w:rFonts w:ascii="Arial" w:hAnsi="Arial" w:cs="Arial"/>
          <w:snapToGrid/>
          <w:lang w:val="en-GB"/>
        </w:rPr>
        <w:t>The following representation(s) has/have been received as to why consideration of this item should be open to the public:</w:t>
      </w:r>
      <w:r w:rsidRPr="00227F0C">
        <w:rPr>
          <w:rFonts w:ascii="Arial" w:hAnsi="Arial" w:cs="Arial"/>
          <w:snapToGrid/>
          <w:lang w:val="en-GB"/>
        </w:rPr>
        <w:t xml:space="preserve"> </w:t>
      </w:r>
      <w:r w:rsidRPr="00227F0C">
        <w:rPr>
          <w:rFonts w:ascii="Arial" w:hAnsi="Arial" w:cs="Arial"/>
          <w:b/>
          <w:snapToGrid/>
          <w:lang w:val="en-GB"/>
        </w:rPr>
        <w:t>no representations have been received.</w:t>
      </w:r>
    </w:p>
    <w:p w14:paraId="7DDB13EF" w14:textId="77777777" w:rsidR="002B15AB" w:rsidRPr="00227F0C" w:rsidRDefault="002B15AB" w:rsidP="002B15AB">
      <w:pPr>
        <w:widowControl/>
        <w:autoSpaceDE w:val="0"/>
        <w:autoSpaceDN w:val="0"/>
        <w:adjustRightInd w:val="0"/>
        <w:rPr>
          <w:rFonts w:ascii="Arial" w:hAnsi="Arial" w:cs="Arial"/>
          <w:snapToGrid/>
          <w:lang w:val="en-GB"/>
        </w:rPr>
      </w:pPr>
    </w:p>
    <w:p w14:paraId="7DDB13F0" w14:textId="77777777" w:rsidR="002B15AB" w:rsidRPr="00227F0C" w:rsidRDefault="002B15AB" w:rsidP="002B15AB">
      <w:pPr>
        <w:widowControl/>
        <w:autoSpaceDE w:val="0"/>
        <w:autoSpaceDN w:val="0"/>
        <w:adjustRightInd w:val="0"/>
        <w:rPr>
          <w:rFonts w:ascii="Arial" w:hAnsi="Arial" w:cs="Arial"/>
          <w:snapToGrid/>
          <w:lang w:val="en-GB"/>
        </w:rPr>
      </w:pPr>
      <w:r w:rsidRPr="00227F0C">
        <w:rPr>
          <w:rFonts w:ascii="Arial" w:hAnsi="Arial" w:cs="Arial"/>
          <w:snapToGrid/>
          <w:lang w:val="en-GB"/>
        </w:rPr>
        <w:t xml:space="preserve">The response to the above representations is that: </w:t>
      </w:r>
      <w:r w:rsidRPr="00227F0C">
        <w:rPr>
          <w:rFonts w:ascii="Arial" w:hAnsi="Arial" w:cs="Arial"/>
          <w:b/>
          <w:snapToGrid/>
          <w:lang w:val="en-GB"/>
        </w:rPr>
        <w:t>no response required.</w:t>
      </w:r>
    </w:p>
    <w:p w14:paraId="3078BB13" w14:textId="77777777" w:rsidR="005F0771" w:rsidRDefault="005F0771" w:rsidP="002B15AB">
      <w:pPr>
        <w:widowControl/>
        <w:autoSpaceDE w:val="0"/>
        <w:autoSpaceDN w:val="0"/>
        <w:adjustRightInd w:val="0"/>
        <w:rPr>
          <w:rFonts w:ascii="Arial" w:hAnsi="Arial" w:cs="Arial"/>
          <w:snapToGrid/>
          <w:lang w:val="en-GB"/>
        </w:rPr>
      </w:pPr>
    </w:p>
    <w:p w14:paraId="7DDB13F2" w14:textId="63773CAF" w:rsidR="002B15AB" w:rsidRDefault="002B15AB" w:rsidP="002B15AB">
      <w:pPr>
        <w:widowControl/>
        <w:autoSpaceDE w:val="0"/>
        <w:autoSpaceDN w:val="0"/>
        <w:adjustRightInd w:val="0"/>
        <w:rPr>
          <w:rFonts w:ascii="Arial" w:hAnsi="Arial" w:cs="Arial"/>
          <w:snapToGrid/>
          <w:lang w:val="en-GB"/>
        </w:rPr>
      </w:pPr>
      <w:r>
        <w:rPr>
          <w:rFonts w:ascii="Arial" w:hAnsi="Arial" w:cs="Arial"/>
          <w:snapToGrid/>
          <w:lang w:val="en-GB"/>
        </w:rPr>
        <w:t>A final decision on whether th</w:t>
      </w:r>
      <w:r w:rsidR="003D2453">
        <w:rPr>
          <w:rFonts w:ascii="Arial" w:hAnsi="Arial" w:cs="Arial"/>
          <w:snapToGrid/>
          <w:lang w:val="en-GB"/>
        </w:rPr>
        <w:t>ese</w:t>
      </w:r>
      <w:r>
        <w:rPr>
          <w:rFonts w:ascii="Arial" w:hAnsi="Arial" w:cs="Arial"/>
          <w:snapToGrid/>
          <w:lang w:val="en-GB"/>
        </w:rPr>
        <w:t xml:space="preserve"> item</w:t>
      </w:r>
      <w:r w:rsidR="003D2453">
        <w:rPr>
          <w:rFonts w:ascii="Arial" w:hAnsi="Arial" w:cs="Arial"/>
          <w:snapToGrid/>
          <w:lang w:val="en-GB"/>
        </w:rPr>
        <w:t>s</w:t>
      </w:r>
      <w:r>
        <w:rPr>
          <w:rFonts w:ascii="Arial" w:hAnsi="Arial" w:cs="Arial"/>
          <w:snapToGrid/>
          <w:lang w:val="en-GB"/>
        </w:rPr>
        <w:t xml:space="preserve"> will be determined in private will be taken during the meeting and depend upon whether the consideration of the matter will involve the likely disclosure of exempt information as defined in Schedule 12A of the Local Government Act 1972 as amended and whether disclosure satisfies the public interest test.</w:t>
      </w:r>
    </w:p>
    <w:p w14:paraId="7DDB13F3" w14:textId="77777777" w:rsidR="002B15AB" w:rsidRDefault="002B15AB" w:rsidP="002B15AB">
      <w:pPr>
        <w:widowControl/>
        <w:autoSpaceDE w:val="0"/>
        <w:autoSpaceDN w:val="0"/>
        <w:adjustRightInd w:val="0"/>
        <w:rPr>
          <w:rFonts w:ascii="Arial" w:hAnsi="Arial" w:cs="Arial"/>
          <w:snapToGrid/>
        </w:rPr>
      </w:pPr>
      <w:r>
        <w:rPr>
          <w:rFonts w:ascii="Arial" w:hAnsi="Arial" w:cs="Arial"/>
          <w:snapToGrid/>
        </w:rPr>
        <w:tab/>
      </w:r>
    </w:p>
    <w:sectPr w:rsidR="002B15AB">
      <w:footerReference w:type="default" r:id="rId11"/>
      <w:endnotePr>
        <w:numFmt w:val="decimal"/>
      </w:endnotePr>
      <w:pgSz w:w="11908" w:h="16839" w:code="9"/>
      <w:pgMar w:top="426" w:right="1276" w:bottom="426" w:left="1418" w:header="1134" w:footer="1134" w:gutter="0"/>
      <w:paperSrc w:first="15" w:other="15"/>
      <w:pgBorders w:offsetFrom="page">
        <w:top w:val="single" w:sz="8" w:space="24" w:color="auto"/>
        <w:left w:val="single" w:sz="8" w:space="24" w:color="auto"/>
        <w:bottom w:val="single" w:sz="8" w:space="24" w:color="auto"/>
        <w:right w:val="single" w:sz="8"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548BA" w14:textId="77777777" w:rsidR="00E625FF" w:rsidRDefault="00E625FF" w:rsidP="002B15AB">
      <w:r>
        <w:separator/>
      </w:r>
    </w:p>
  </w:endnote>
  <w:endnote w:type="continuationSeparator" w:id="0">
    <w:p w14:paraId="00A146A0" w14:textId="77777777" w:rsidR="00E625FF" w:rsidRDefault="00E625FF" w:rsidP="002B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B13FC" w14:textId="26DECA2F" w:rsidR="00AB6FCE" w:rsidRDefault="008779C9">
    <w:pPr>
      <w:rPr>
        <w:rStyle w:val="PageNumber"/>
        <w:rFonts w:ascii="Arial" w:hAnsi="Arial" w:cs="Arial"/>
        <w:sz w:val="20"/>
      </w:rPr>
    </w:pPr>
    <w:r>
      <w:rPr>
        <w:rStyle w:val="PageNumber"/>
        <w:rFonts w:ascii="Arial" w:hAnsi="Arial" w:cs="Arial"/>
        <w:sz w:val="20"/>
      </w:rPr>
      <w:t xml:space="preserve">Date of Notice – </w:t>
    </w:r>
    <w:r w:rsidR="00106E46">
      <w:rPr>
        <w:rStyle w:val="PageNumber"/>
        <w:rFonts w:ascii="Arial" w:hAnsi="Arial" w:cs="Arial"/>
        <w:sz w:val="20"/>
      </w:rPr>
      <w:t>30</w:t>
    </w:r>
    <w:r w:rsidR="003D2453">
      <w:rPr>
        <w:rStyle w:val="PageNumber"/>
        <w:rFonts w:ascii="Arial" w:hAnsi="Arial" w:cs="Arial"/>
        <w:sz w:val="20"/>
      </w:rPr>
      <w:t xml:space="preserve"> June</w:t>
    </w:r>
    <w:r w:rsidR="0047484A">
      <w:rPr>
        <w:rStyle w:val="PageNumber"/>
        <w:rFonts w:ascii="Arial" w:hAnsi="Arial" w:cs="Arial"/>
        <w:sz w:val="20"/>
      </w:rPr>
      <w:t xml:space="preserve"> 2016</w:t>
    </w:r>
  </w:p>
  <w:p w14:paraId="7DDB13FD" w14:textId="77777777" w:rsidR="00AB6FCE" w:rsidRDefault="00E625FF">
    <w:pPr>
      <w:rPr>
        <w:rStyle w:val="PageNumber"/>
        <w:rFonts w:ascii="Arial" w:hAnsi="Arial" w:cs="Arial"/>
        <w:sz w:val="20"/>
      </w:rPr>
    </w:pPr>
  </w:p>
  <w:p w14:paraId="7DDB13FE" w14:textId="7ABC0A72" w:rsidR="00AB6FCE" w:rsidRDefault="008779C9">
    <w:r>
      <w:rPr>
        <w:rStyle w:val="PageNumber"/>
        <w:rFonts w:ascii="Arial" w:hAnsi="Arial" w:cs="Arial"/>
        <w:sz w:val="20"/>
      </w:rPr>
      <w:t xml:space="preserve">Notices - Number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106E46">
      <w:rPr>
        <w:rStyle w:val="PageNumber"/>
        <w:rFonts w:ascii="Arial" w:hAnsi="Arial" w:cs="Arial"/>
        <w:noProof/>
        <w:sz w:val="20"/>
      </w:rPr>
      <w:t>1</w:t>
    </w:r>
    <w:r>
      <w:rPr>
        <w:rStyle w:val="PageNumber"/>
        <w:rFonts w:ascii="Arial" w:hAnsi="Arial" w:cs="Arial"/>
        <w:sz w:val="20"/>
      </w:rPr>
      <w:fldChar w:fldCharType="end"/>
    </w:r>
    <w:r>
      <w:rPr>
        <w:rStyle w:val="PageNumber"/>
        <w:rFonts w:ascii="Arial" w:hAnsi="Arial" w:cs="Arial"/>
        <w:sz w:val="20"/>
      </w:rPr>
      <w:t xml:space="preserve"> </w:t>
    </w:r>
    <w:r>
      <w:rPr>
        <w:rFonts w:ascii="Arial" w:hAnsi="Arial" w:cs="Arial"/>
        <w:sz w:val="20"/>
      </w:rPr>
      <w:t xml:space="preserve">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106E46">
      <w:rPr>
        <w:rStyle w:val="PageNumber"/>
        <w:rFonts w:ascii="Arial" w:hAnsi="Arial" w:cs="Arial"/>
        <w:noProof/>
        <w:sz w:val="20"/>
      </w:rPr>
      <w:t>1</w:t>
    </w:r>
    <w:r>
      <w:rPr>
        <w:rStyle w:val="PageNumber"/>
        <w:rFonts w:ascii="Arial" w:hAnsi="Arial" w:cs="Arial"/>
        <w:sz w:val="20"/>
      </w:rPr>
      <w:fldChar w:fldCharType="end"/>
    </w:r>
    <w:r>
      <w:rPr>
        <w:rStyle w:val="PageNumber"/>
        <w:rFonts w:ascii="Arial" w:hAnsi="Arial" w:cs="Arial"/>
        <w:b/>
        <w:sz w:val="20"/>
      </w:rPr>
      <w:tab/>
    </w:r>
    <w:r>
      <w:rPr>
        <w:rStyle w:val="PageNumber"/>
        <w:rFonts w:ascii="Arial" w:hAnsi="Arial" w:cs="Arial"/>
        <w:b/>
        <w:sz w:val="20"/>
      </w:rPr>
      <w:tab/>
    </w:r>
    <w:r>
      <w:rPr>
        <w:rStyle w:val="PageNumber"/>
        <w:rFonts w:ascii="Arial" w:hAnsi="Arial" w:cs="Arial"/>
        <w:b/>
        <w:sz w:val="20"/>
      </w:rPr>
      <w:tab/>
    </w:r>
    <w:r w:rsidR="00C601F9">
      <w:rPr>
        <w:rStyle w:val="PageNumber"/>
        <w:rFonts w:ascii="Arial" w:hAnsi="Arial" w:cs="Arial"/>
        <w:b/>
        <w:sz w:val="20"/>
      </w:rPr>
      <w:t xml:space="preserve">Acting </w:t>
    </w:r>
    <w:r w:rsidR="0047484A">
      <w:rPr>
        <w:rStyle w:val="PageNumber"/>
        <w:rFonts w:ascii="Arial" w:hAnsi="Arial" w:cs="Arial"/>
        <w:b/>
        <w:sz w:val="20"/>
      </w:rPr>
      <w:t xml:space="preserve">Council Solicitor and </w:t>
    </w:r>
    <w:r w:rsidR="00C601F9">
      <w:rPr>
        <w:rStyle w:val="PageNumber"/>
        <w:rFonts w:ascii="Arial" w:hAnsi="Arial" w:cs="Arial"/>
        <w:b/>
        <w:sz w:val="20"/>
      </w:rPr>
      <w:t xml:space="preserve">Acting </w:t>
    </w:r>
    <w:r w:rsidR="0047484A">
      <w:rPr>
        <w:rStyle w:val="PageNumber"/>
        <w:rFonts w:ascii="Arial" w:hAnsi="Arial" w:cs="Arial"/>
        <w:b/>
        <w:sz w:val="20"/>
      </w:rPr>
      <w:t>Monitoring Officer</w:t>
    </w:r>
  </w:p>
  <w:p w14:paraId="7DDB13FF" w14:textId="77777777" w:rsidR="00AB6FCE" w:rsidRDefault="00E625FF">
    <w:pPr>
      <w:rPr>
        <w:rFonts w:ascii="Arial" w:hAnsi="Arial" w:cs="Arial"/>
        <w:b/>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1E095" w14:textId="77777777" w:rsidR="00E625FF" w:rsidRDefault="00E625FF" w:rsidP="002B15AB">
      <w:r>
        <w:separator/>
      </w:r>
    </w:p>
  </w:footnote>
  <w:footnote w:type="continuationSeparator" w:id="0">
    <w:p w14:paraId="3F649A54" w14:textId="77777777" w:rsidR="00E625FF" w:rsidRDefault="00E625FF" w:rsidP="002B1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5AB"/>
    <w:rsid w:val="00036867"/>
    <w:rsid w:val="00051BB3"/>
    <w:rsid w:val="00106E46"/>
    <w:rsid w:val="00122147"/>
    <w:rsid w:val="00131E44"/>
    <w:rsid w:val="001B207F"/>
    <w:rsid w:val="00227F0C"/>
    <w:rsid w:val="002B15AB"/>
    <w:rsid w:val="003118E9"/>
    <w:rsid w:val="00314997"/>
    <w:rsid w:val="003401EA"/>
    <w:rsid w:val="003D2453"/>
    <w:rsid w:val="004173A7"/>
    <w:rsid w:val="0043559F"/>
    <w:rsid w:val="004405E3"/>
    <w:rsid w:val="0047484A"/>
    <w:rsid w:val="00560375"/>
    <w:rsid w:val="005F0771"/>
    <w:rsid w:val="00617453"/>
    <w:rsid w:val="00684494"/>
    <w:rsid w:val="008779C9"/>
    <w:rsid w:val="008A7098"/>
    <w:rsid w:val="008A7FA8"/>
    <w:rsid w:val="00A16F59"/>
    <w:rsid w:val="00AC2A5C"/>
    <w:rsid w:val="00AF4BCB"/>
    <w:rsid w:val="00B77B8D"/>
    <w:rsid w:val="00BC6160"/>
    <w:rsid w:val="00C11CCC"/>
    <w:rsid w:val="00C601F9"/>
    <w:rsid w:val="00C711FF"/>
    <w:rsid w:val="00CA1804"/>
    <w:rsid w:val="00D0569C"/>
    <w:rsid w:val="00D17DF0"/>
    <w:rsid w:val="00D7406B"/>
    <w:rsid w:val="00E625FF"/>
    <w:rsid w:val="00E9018F"/>
    <w:rsid w:val="00F06AA6"/>
    <w:rsid w:val="00F70806"/>
    <w:rsid w:val="00FB1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DDB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5AB"/>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15AB"/>
    <w:pPr>
      <w:tabs>
        <w:tab w:val="center" w:pos="4153"/>
        <w:tab w:val="right" w:pos="8306"/>
      </w:tabs>
    </w:pPr>
  </w:style>
  <w:style w:type="character" w:customStyle="1" w:styleId="HeaderChar">
    <w:name w:val="Header Char"/>
    <w:basedOn w:val="DefaultParagraphFont"/>
    <w:link w:val="Header"/>
    <w:rsid w:val="002B15AB"/>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2B15AB"/>
  </w:style>
  <w:style w:type="paragraph" w:customStyle="1" w:styleId="Default">
    <w:name w:val="Default"/>
    <w:rsid w:val="002B15A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2B15AB"/>
    <w:rPr>
      <w:rFonts w:ascii="Tahoma" w:hAnsi="Tahoma" w:cs="Tahoma"/>
      <w:sz w:val="16"/>
      <w:szCs w:val="16"/>
    </w:rPr>
  </w:style>
  <w:style w:type="character" w:customStyle="1" w:styleId="BalloonTextChar">
    <w:name w:val="Balloon Text Char"/>
    <w:basedOn w:val="DefaultParagraphFont"/>
    <w:link w:val="BalloonText"/>
    <w:uiPriority w:val="99"/>
    <w:semiHidden/>
    <w:rsid w:val="002B15AB"/>
    <w:rPr>
      <w:rFonts w:ascii="Tahoma" w:eastAsia="Times New Roman" w:hAnsi="Tahoma" w:cs="Tahoma"/>
      <w:snapToGrid w:val="0"/>
      <w:sz w:val="16"/>
      <w:szCs w:val="16"/>
      <w:lang w:val="en-US"/>
    </w:rPr>
  </w:style>
  <w:style w:type="paragraph" w:styleId="Footer">
    <w:name w:val="footer"/>
    <w:basedOn w:val="Normal"/>
    <w:link w:val="FooterChar"/>
    <w:uiPriority w:val="99"/>
    <w:unhideWhenUsed/>
    <w:rsid w:val="002B15AB"/>
    <w:pPr>
      <w:tabs>
        <w:tab w:val="center" w:pos="4513"/>
        <w:tab w:val="right" w:pos="9026"/>
      </w:tabs>
    </w:pPr>
  </w:style>
  <w:style w:type="character" w:customStyle="1" w:styleId="FooterChar">
    <w:name w:val="Footer Char"/>
    <w:basedOn w:val="DefaultParagraphFont"/>
    <w:link w:val="Footer"/>
    <w:uiPriority w:val="99"/>
    <w:rsid w:val="002B15AB"/>
    <w:rPr>
      <w:rFonts w:ascii="Times New Roman" w:eastAsia="Times New Roman" w:hAnsi="Times New Roman" w:cs="Times New Roman"/>
      <w:snapToGrid w:val="0"/>
      <w:sz w:val="24"/>
      <w:szCs w:val="20"/>
      <w:lang w:val="en-US"/>
    </w:rPr>
  </w:style>
  <w:style w:type="paragraph" w:styleId="ListParagraph">
    <w:name w:val="List Paragraph"/>
    <w:basedOn w:val="Normal"/>
    <w:uiPriority w:val="34"/>
    <w:qFormat/>
    <w:rsid w:val="003D2453"/>
    <w:pPr>
      <w:widowControl/>
      <w:ind w:left="720"/>
    </w:pPr>
    <w:rPr>
      <w:rFonts w:ascii="Arial" w:eastAsia="Calibri" w:hAnsi="Arial" w:cs="Arial"/>
      <w:snapToGrid/>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5AB"/>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15AB"/>
    <w:pPr>
      <w:tabs>
        <w:tab w:val="center" w:pos="4153"/>
        <w:tab w:val="right" w:pos="8306"/>
      </w:tabs>
    </w:pPr>
  </w:style>
  <w:style w:type="character" w:customStyle="1" w:styleId="HeaderChar">
    <w:name w:val="Header Char"/>
    <w:basedOn w:val="DefaultParagraphFont"/>
    <w:link w:val="Header"/>
    <w:rsid w:val="002B15AB"/>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2B15AB"/>
  </w:style>
  <w:style w:type="paragraph" w:customStyle="1" w:styleId="Default">
    <w:name w:val="Default"/>
    <w:rsid w:val="002B15A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2B15AB"/>
    <w:rPr>
      <w:rFonts w:ascii="Tahoma" w:hAnsi="Tahoma" w:cs="Tahoma"/>
      <w:sz w:val="16"/>
      <w:szCs w:val="16"/>
    </w:rPr>
  </w:style>
  <w:style w:type="character" w:customStyle="1" w:styleId="BalloonTextChar">
    <w:name w:val="Balloon Text Char"/>
    <w:basedOn w:val="DefaultParagraphFont"/>
    <w:link w:val="BalloonText"/>
    <w:uiPriority w:val="99"/>
    <w:semiHidden/>
    <w:rsid w:val="002B15AB"/>
    <w:rPr>
      <w:rFonts w:ascii="Tahoma" w:eastAsia="Times New Roman" w:hAnsi="Tahoma" w:cs="Tahoma"/>
      <w:snapToGrid w:val="0"/>
      <w:sz w:val="16"/>
      <w:szCs w:val="16"/>
      <w:lang w:val="en-US"/>
    </w:rPr>
  </w:style>
  <w:style w:type="paragraph" w:styleId="Footer">
    <w:name w:val="footer"/>
    <w:basedOn w:val="Normal"/>
    <w:link w:val="FooterChar"/>
    <w:uiPriority w:val="99"/>
    <w:unhideWhenUsed/>
    <w:rsid w:val="002B15AB"/>
    <w:pPr>
      <w:tabs>
        <w:tab w:val="center" w:pos="4513"/>
        <w:tab w:val="right" w:pos="9026"/>
      </w:tabs>
    </w:pPr>
  </w:style>
  <w:style w:type="character" w:customStyle="1" w:styleId="FooterChar">
    <w:name w:val="Footer Char"/>
    <w:basedOn w:val="DefaultParagraphFont"/>
    <w:link w:val="Footer"/>
    <w:uiPriority w:val="99"/>
    <w:rsid w:val="002B15AB"/>
    <w:rPr>
      <w:rFonts w:ascii="Times New Roman" w:eastAsia="Times New Roman" w:hAnsi="Times New Roman" w:cs="Times New Roman"/>
      <w:snapToGrid w:val="0"/>
      <w:sz w:val="24"/>
      <w:szCs w:val="20"/>
      <w:lang w:val="en-US"/>
    </w:rPr>
  </w:style>
  <w:style w:type="paragraph" w:styleId="ListParagraph">
    <w:name w:val="List Paragraph"/>
    <w:basedOn w:val="Normal"/>
    <w:uiPriority w:val="34"/>
    <w:qFormat/>
    <w:rsid w:val="003D2453"/>
    <w:pPr>
      <w:widowControl/>
      <w:ind w:left="720"/>
    </w:pPr>
    <w:rPr>
      <w:rFonts w:ascii="Arial" w:eastAsia="Calibri" w:hAnsi="Arial" w:cs="Arial"/>
      <w:snapToGrid/>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9b920bb-4f15-4fae-9738-82eeb8e0e1a0"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l1c2f45cb913413195fefa0ed1a24d84 xmlns="299e9bb1-c380-4086-bad8-d8471915ec23">
      <Terms xmlns="http://schemas.microsoft.com/office/infopath/2007/PartnerControls"/>
    </l1c2f45cb913413195fefa0ed1a24d84>
    <TaxKeywordTaxHTField xmlns="e4ee1351-6712-4df0-b39f-026aba693b5d">
      <Terms xmlns="http://schemas.microsoft.com/office/infopath/2007/PartnerControls"/>
    </TaxKeywordTaxHTField>
    <ProtectiveClassification xmlns="e8e4f3a7-89a5-4a7a-9689-e1f631bb3f9d">NOT CLASSIFIED</ProtectiveClassification>
    <DocumentDescription xmlns="e8e4f3a7-89a5-4a7a-9689-e1f631bb3f9d" xsi:nil="true"/>
    <TaxCatchAll xmlns="e4ee1351-6712-4df0-b39f-026aba693b5d">
      <Value>1</Value>
    </TaxCatchAll>
    <DocumentAuthor xmlns="e8e4f3a7-89a5-4a7a-9689-e1f631bb3f9d">
      <UserInfo>
        <DisplayName>Harness, Trevor</DisplayName>
        <AccountId>20</AccountId>
        <AccountType/>
      </UserInfo>
    </DocumentAuthor>
    <febcb389c47c4530afe6acfa103de16c xmlns="e4ee1351-6712-4df0-b39f-026aba693b5d">
      <Terms xmlns="http://schemas.microsoft.com/office/infopath/2007/PartnerControls">
        <TermInfo xmlns="http://schemas.microsoft.com/office/infopath/2007/PartnerControls">
          <TermName xmlns="http://schemas.microsoft.com/office/infopath/2007/PartnerControls">Democratic services ＆ scrutiny</TermName>
          <TermId xmlns="http://schemas.microsoft.com/office/infopath/2007/PartnerControls">b65b1cbf-df2e-499f-9682-d0fe74252705</TermId>
        </TermInfo>
      </Terms>
    </febcb389c47c4530afe6acfa103de16c>
    <Access_x0020_to_x0020_Information_x0020_notice xmlns="e8e4f3a7-89a5-4a7a-9689-e1f631bb3f9d">Regulation 5(4) - private meeting 5 days notice</Access_x0020_to_x0020_Information_x0020_notice>
    <AtoI_x0020_earliest_x0020_decision_x0020_date xmlns="e8e4f3a7-89a5-4a7a-9689-e1f631bb3f9d">2015-03-16T00:00:00+00:00</AtoI_x0020_earliest_x0020_decision_x0020_date>
    <AtoI_x0020_Body_x0020_or_x0020_Person xmlns="e8e4f3a7-89a5-4a7a-9689-e1f631bb3f9d">Cabinet</AtoI_x0020_Body_x0020_or_x0020_Person>
    <Date_x0020_of_x0020_issuance xmlns="e8e4f3a7-89a5-4a7a-9689-e1f631bb3f9d">2015-03-05T00:00:00+00:00</Date_x0020_of_x0020_issu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ccess to Information Notices" ma:contentTypeID="0x01010900DE575602F32FEE49B475F05C7773AA980010F1583466464647815237A9BB323297" ma:contentTypeVersion="15" ma:contentTypeDescription="Notices issued in compliance with the Access to Information Regulations" ma:contentTypeScope="" ma:versionID="8fedb05c4b6f95e97a9553639f4c66c4">
  <xsd:schema xmlns:xsd="http://www.w3.org/2001/XMLSchema" xmlns:xs="http://www.w3.org/2001/XMLSchema" xmlns:p="http://schemas.microsoft.com/office/2006/metadata/properties" xmlns:ns2="e8e4f3a7-89a5-4a7a-9689-e1f631bb3f9d" xmlns:ns3="e4ee1351-6712-4df0-b39f-026aba693b5d" xmlns:ns4="299e9bb1-c380-4086-bad8-d8471915ec23" targetNamespace="http://schemas.microsoft.com/office/2006/metadata/properties" ma:root="true" ma:fieldsID="3d6dbd438f427860cc3387b0bffa0d2a" ns2:_="" ns3:_="" ns4:_="">
    <xsd:import namespace="e8e4f3a7-89a5-4a7a-9689-e1f631bb3f9d"/>
    <xsd:import namespace="e4ee1351-6712-4df0-b39f-026aba693b5d"/>
    <xsd:import namespace="299e9bb1-c380-4086-bad8-d8471915ec23"/>
    <xsd:element name="properties">
      <xsd:complexType>
        <xsd:sequence>
          <xsd:element name="documentManagement">
            <xsd:complexType>
              <xsd:all>
                <xsd:element ref="ns2:Access_x0020_to_x0020_Information_x0020_notice"/>
                <xsd:element ref="ns2:AtoI_x0020_Body_x0020_or_x0020_Person"/>
                <xsd:element ref="ns2:Date_x0020_of_x0020_issuance"/>
                <xsd:element ref="ns2:AtoI_x0020_earliest_x0020_decision_x0020_date" minOccurs="0"/>
                <xsd:element ref="ns2:DocumentDescription" minOccurs="0"/>
                <xsd:element ref="ns2:DocumentAuthor"/>
                <xsd:element ref="ns2:ProtectiveClassification"/>
                <xsd:element ref="ns3:febcb389c47c4530afe6acfa103de16c" minOccurs="0"/>
                <xsd:element ref="ns4:l1c2f45cb913413195fefa0ed1a24d84" minOccurs="0"/>
                <xsd:element ref="ns3:TaxKeywordTaxHTField"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4f3a7-89a5-4a7a-9689-e1f631bb3f9d" elementFormDefault="qualified">
    <xsd:import namespace="http://schemas.microsoft.com/office/2006/documentManagement/types"/>
    <xsd:import namespace="http://schemas.microsoft.com/office/infopath/2007/PartnerControls"/>
    <xsd:element name="Access_x0020_to_x0020_Information_x0020_notice" ma:index="2" ma:displayName="Access to Information notice" ma:default="Regulation 9(1) - key decision 28 days notice" ma:format="Dropdown" ma:indexed="true" ma:internalName="Access_x0020_to_x0020_Information_x0020_notice" ma:readOnly="false">
      <xsd:simpleType>
        <xsd:restriction base="dms:Choice">
          <xsd:enumeration value="Regulation 9(1) - key decision 28 days notice"/>
          <xsd:enumeration value="Regulation 5(2) - private meeting 28 days notice"/>
          <xsd:enumeration value="Regulation 5(4) - private meeting 5 days notice"/>
          <xsd:enumeration value="Regulation 5(7) - private meeting without 28 days notice"/>
          <xsd:enumeration value="Regulation 6 - notice of meeting"/>
          <xsd:enumeration value="Regulation 10(1)(a) - general exception"/>
          <xsd:enumeration value="Regulation 10(3) - why impracticable"/>
          <xsd:enumeration value="Regulation 11(2)(a) - special urgency"/>
          <xsd:enumeration value="Regualtion 12(1) - record of Executive decisions"/>
          <xsd:enumeration value="spreadsheet"/>
          <xsd:enumeration value="template"/>
        </xsd:restriction>
      </xsd:simpleType>
    </xsd:element>
    <xsd:element name="AtoI_x0020_Body_x0020_or_x0020_Person" ma:index="3" ma:displayName="AtoI Body or Person" ma:default="Cabinet" ma:description="To whom or which body the Access to Information Notice relates" ma:format="Dropdown" ma:indexed="true" ma:internalName="AtoI_x0020_Body_x0020_or_x0020_Person" ma:readOnly="false">
      <xsd:simpleType>
        <xsd:union memberTypes="dms:Text">
          <xsd:simpleType>
            <xsd:restriction base="dms:Choice">
              <xsd:enumeration value="Cabinet"/>
              <xsd:enumeration value="Cllr Alison Butler"/>
              <xsd:enumeration value="Cllr Stuart Collins"/>
              <xsd:enumeration value="Cllr Simon Hall"/>
              <xsd:enumeration value="Cllr Alisa Flemming"/>
              <xsd:enumeration value="Cllr Kathy Bee"/>
              <xsd:enumeration value="Cllr Toni Letts"/>
              <xsd:enumeration value="Cllr Louisa Woodley"/>
              <xsd:enumeration value="Cllr Timothy Godfrey"/>
              <xsd:enumeration value="Cllr Mark Watson"/>
              <xsd:enumeration value="other"/>
            </xsd:restriction>
          </xsd:simpleType>
        </xsd:union>
      </xsd:simpleType>
    </xsd:element>
    <xsd:element name="Date_x0020_of_x0020_issuance" ma:index="4" ma:displayName="Date of issuance" ma:default="[today]" ma:description="Date of issuance of Access to Information notice" ma:format="DateOnly" ma:indexed="true" ma:internalName="Date_x0020_of_x0020_issuance" ma:readOnly="false">
      <xsd:simpleType>
        <xsd:restriction base="dms:DateTime"/>
      </xsd:simpleType>
    </xsd:element>
    <xsd:element name="AtoI_x0020_earliest_x0020_decision_x0020_date" ma:index="5" nillable="true" ma:displayName="AtoI earliest decision date" ma:format="DateOnly" ma:internalName="AtoI_x0020_earliest_x0020_decision_x0020_date" ma:readOnly="false">
      <xsd:simpleType>
        <xsd:restriction base="dms:DateTime"/>
      </xsd:simpleType>
    </xsd:element>
    <xsd:element name="DocumentDescription" ma:index="6" nillable="true" ma:displayName="Document Description" ma:internalName="DocumentDescription">
      <xsd:simpleType>
        <xsd:restriction base="dms:Note">
          <xsd:maxLength value="255"/>
        </xsd:restriction>
      </xsd:simpleType>
    </xsd:element>
    <xsd:element name="DocumentAuthor" ma:index="7" ma:displayName="Primary Contact" ma:list="UserInfo" ma:SearchPeopleOnly="false"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tectiveClassification" ma:index="8"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schema>
  <xsd:schema xmlns:xsd="http://www.w3.org/2001/XMLSchema" xmlns:xs="http://www.w3.org/2001/XMLSchema" xmlns:dms="http://schemas.microsoft.com/office/2006/documentManagement/types" xmlns:pc="http://schemas.microsoft.com/office/infopath/2007/PartnerControls" targetNamespace="e4ee1351-6712-4df0-b39f-026aba693b5d" elementFormDefault="qualified">
    <xsd:import namespace="http://schemas.microsoft.com/office/2006/documentManagement/types"/>
    <xsd:import namespace="http://schemas.microsoft.com/office/infopath/2007/PartnerControls"/>
    <xsd:element name="febcb389c47c4530afe6acfa103de16c" ma:index="12" ma:taxonomy="true" ma:internalName="febcb389c47c4530afe6acfa103de16c" ma:taxonomyFieldName="OrganisationalUnit" ma:displayName="Organisational Unit" ma:readOnly="false" ma:default="" ma:fieldId="{febcb389-c47c-4530-afe6-acfa103de16c}" ma:sspId="09b920bb-4f15-4fae-9738-82eeb8e0e1a0" ma:termSetId="78ff6660-95be-4a3d-b23f-866811dcb0c4"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09b920bb-4f15-4fae-9738-82eeb8e0e1a0" ma:termSetId="00000000-0000-0000-0000-000000000000" ma:anchorId="00000000-0000-0000-0000-000000000000" ma:open="true" ma:isKeyword="true">
      <xsd:complexType>
        <xsd:sequence>
          <xsd:element ref="pc:Terms" minOccurs="0" maxOccurs="1"/>
        </xsd:sequence>
      </xsd:complexType>
    </xsd:element>
    <xsd:element name="TaxCatchAll" ma:index="21" nillable="true" ma:displayName="Taxonomy Catch All Column" ma:description="" ma:hidden="true" ma:list="{8ee5c7b1-ad68-4983-8f05-5046cacc12c0}" ma:internalName="TaxCatchAll" ma:showField="CatchAllData" ma:web="e8e4f3a7-89a5-4a7a-9689-e1f631bb3f9d">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description="" ma:hidden="true" ma:list="{8ee5c7b1-ad68-4983-8f05-5046cacc12c0}" ma:internalName="TaxCatchAllLabel" ma:readOnly="true" ma:showField="CatchAllDataLabel" ma:web="e8e4f3a7-89a5-4a7a-9689-e1f631bb3f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9e9bb1-c380-4086-bad8-d8471915ec23" elementFormDefault="qualified">
    <xsd:import namespace="http://schemas.microsoft.com/office/2006/documentManagement/types"/>
    <xsd:import namespace="http://schemas.microsoft.com/office/infopath/2007/PartnerControls"/>
    <xsd:element name="l1c2f45cb913413195fefa0ed1a24d84" ma:index="14" nillable="true" ma:taxonomy="true" ma:internalName="l1c2f45cb913413195fefa0ed1a24d84" ma:taxonomyFieldName="Activity" ma:displayName="Activity" ma:fieldId="{51c2f45c-b913-4131-95fe-fa0ed1a24d84}" ma:sspId="09b920bb-4f15-4fae-9738-82eeb8e0e1a0" ma:termSetId="44100e73-1814-4be6-bb99-e9013fcd64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082B69-5459-42E3-A37A-2B97FCCE2F14}">
  <ds:schemaRefs>
    <ds:schemaRef ds:uri="Microsoft.SharePoint.Taxonomy.ContentTypeSync"/>
  </ds:schemaRefs>
</ds:datastoreItem>
</file>

<file path=customXml/itemProps2.xml><?xml version="1.0" encoding="utf-8"?>
<ds:datastoreItem xmlns:ds="http://schemas.openxmlformats.org/officeDocument/2006/customXml" ds:itemID="{992E0FFB-6223-4103-AD7E-24EF2536133C}">
  <ds:schemaRefs>
    <ds:schemaRef ds:uri="http://schemas.microsoft.com/office/2006/metadata/properties"/>
    <ds:schemaRef ds:uri="http://schemas.microsoft.com/office/infopath/2007/PartnerControls"/>
    <ds:schemaRef ds:uri="299e9bb1-c380-4086-bad8-d8471915ec23"/>
    <ds:schemaRef ds:uri="e4ee1351-6712-4df0-b39f-026aba693b5d"/>
    <ds:schemaRef ds:uri="e8e4f3a7-89a5-4a7a-9689-e1f631bb3f9d"/>
  </ds:schemaRefs>
</ds:datastoreItem>
</file>

<file path=customXml/itemProps3.xml><?xml version="1.0" encoding="utf-8"?>
<ds:datastoreItem xmlns:ds="http://schemas.openxmlformats.org/officeDocument/2006/customXml" ds:itemID="{5ADF344E-73D9-4A0E-81CF-845757495A3B}">
  <ds:schemaRefs>
    <ds:schemaRef ds:uri="http://schemas.microsoft.com/sharepoint/v3/contenttype/forms"/>
  </ds:schemaRefs>
</ds:datastoreItem>
</file>

<file path=customXml/itemProps4.xml><?xml version="1.0" encoding="utf-8"?>
<ds:datastoreItem xmlns:ds="http://schemas.openxmlformats.org/officeDocument/2006/customXml" ds:itemID="{A3672D95-29FD-4003-844E-C04BC20E2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4f3a7-89a5-4a7a-9689-e1f631bb3f9d"/>
    <ds:schemaRef ds:uri="e4ee1351-6712-4df0-b39f-026aba693b5d"/>
    <ds:schemaRef ds:uri="299e9bb1-c380-4086-bad8-d8471915e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Reg 5(4) 20141205 Cabinet 20141215</vt:lpstr>
    </vt:vector>
  </TitlesOfParts>
  <Company>London Borough of Croydon</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 5(4) 20141205 Cabinet 20141215</dc:title>
  <dc:subject/>
  <dc:creator>Harness, Trevor</dc:creator>
  <cp:keywords/>
  <dc:description/>
  <cp:lastModifiedBy>Haywood, James</cp:lastModifiedBy>
  <cp:revision>3</cp:revision>
  <cp:lastPrinted>2015-11-06T09:58:00Z</cp:lastPrinted>
  <dcterms:created xsi:type="dcterms:W3CDTF">2016-06-30T11:06:00Z</dcterms:created>
  <dcterms:modified xsi:type="dcterms:W3CDTF">2016-06-30T11:08:00Z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0x01010900DE575602F32FEE49B475F05C7773AA980010F1583466464647815237A9BB323297</vt:lpwstr>
  </property>
  <property fmtid="{D5CDD505-2E9C-101B-9397-08002B2CF9AE}" pid="3" name="TaxKeyword">
    <vt:lpwstr/>
  </property>
  <property fmtid="{D5CDD505-2E9C-101B-9397-08002B2CF9AE}" pid="4" name="OrganisationalUnit">
    <vt:lpwstr>1;#Democratic services ＆ scrutiny|b65b1cbf-df2e-499f-9682-d0fe74252705</vt:lpwstr>
  </property>
</Properties>
</file>