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96"/>
        <w:gridCol w:w="3096"/>
        <w:gridCol w:w="3096"/>
      </w:tblGrid>
      <w:tr w:rsidR="00E92692" w:rsidRPr="00590AA8" w14:paraId="5960EE68" w14:textId="77777777" w:rsidTr="00973DA1">
        <w:tc>
          <w:tcPr>
            <w:tcW w:w="3096" w:type="dxa"/>
            <w:shd w:val="clear" w:color="auto" w:fill="auto"/>
            <w:vAlign w:val="center"/>
          </w:tcPr>
          <w:p w14:paraId="5A673A2A" w14:textId="77777777" w:rsidR="00E92692" w:rsidRPr="00590AA8" w:rsidRDefault="00E92692" w:rsidP="00973DA1">
            <w:pPr>
              <w:jc w:val="center"/>
              <w:rPr>
                <w:sz w:val="40"/>
                <w:szCs w:val="40"/>
                <w:lang w:val="en-GB"/>
              </w:rPr>
            </w:pPr>
          </w:p>
        </w:tc>
        <w:tc>
          <w:tcPr>
            <w:tcW w:w="3096" w:type="dxa"/>
            <w:shd w:val="clear" w:color="auto" w:fill="auto"/>
          </w:tcPr>
          <w:p w14:paraId="452F330D" w14:textId="77777777" w:rsidR="00E92692" w:rsidRPr="00590AA8" w:rsidRDefault="00E92692" w:rsidP="00973DA1">
            <w:pPr>
              <w:jc w:val="center"/>
              <w:rPr>
                <w:lang w:val="en-GB"/>
              </w:rPr>
            </w:pPr>
            <w:r>
              <w:rPr>
                <w:noProof/>
                <w:snapToGrid/>
                <w:lang w:val="en-GB" w:eastAsia="en-GB"/>
              </w:rPr>
              <w:drawing>
                <wp:inline distT="0" distB="0" distL="0" distR="0" wp14:anchorId="4E15432C" wp14:editId="20BED617">
                  <wp:extent cx="1819275" cy="189547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895475"/>
                          </a:xfrm>
                          <a:prstGeom prst="rect">
                            <a:avLst/>
                          </a:prstGeom>
                          <a:noFill/>
                          <a:ln>
                            <a:noFill/>
                          </a:ln>
                        </pic:spPr>
                      </pic:pic>
                    </a:graphicData>
                  </a:graphic>
                </wp:inline>
              </w:drawing>
            </w:r>
          </w:p>
        </w:tc>
        <w:tc>
          <w:tcPr>
            <w:tcW w:w="3096" w:type="dxa"/>
            <w:shd w:val="clear" w:color="auto" w:fill="auto"/>
            <w:vAlign w:val="center"/>
          </w:tcPr>
          <w:p w14:paraId="3EC652BD" w14:textId="77777777" w:rsidR="00E92692" w:rsidRPr="00590AA8" w:rsidRDefault="00E92692" w:rsidP="00973DA1">
            <w:pPr>
              <w:jc w:val="center"/>
              <w:rPr>
                <w:lang w:val="en-GB"/>
              </w:rPr>
            </w:pPr>
          </w:p>
        </w:tc>
      </w:tr>
    </w:tbl>
    <w:p w14:paraId="76A6EC23" w14:textId="77777777" w:rsidR="00E92692" w:rsidRDefault="00E92692" w:rsidP="00E92692">
      <w:pPr>
        <w:jc w:val="center"/>
        <w:outlineLvl w:val="0"/>
        <w:rPr>
          <w:rFonts w:ascii="Arial" w:hAnsi="Arial"/>
          <w:b/>
          <w:szCs w:val="24"/>
          <w:lang w:val="en-GB"/>
        </w:rPr>
      </w:pPr>
    </w:p>
    <w:p w14:paraId="7CBDEB2E" w14:textId="77777777" w:rsidR="00E92692" w:rsidRPr="00DE6F78" w:rsidRDefault="00E92692" w:rsidP="00E92692">
      <w:pPr>
        <w:jc w:val="center"/>
        <w:outlineLvl w:val="0"/>
        <w:rPr>
          <w:rFonts w:ascii="Arial" w:hAnsi="Arial"/>
          <w:sz w:val="20"/>
          <w:lang w:val="en-GB"/>
        </w:rPr>
      </w:pPr>
      <w:r w:rsidRPr="00DE6F78">
        <w:rPr>
          <w:rFonts w:ascii="Arial" w:hAnsi="Arial"/>
          <w:b/>
          <w:sz w:val="32"/>
          <w:szCs w:val="32"/>
          <w:lang w:val="en-GB"/>
        </w:rPr>
        <w:t>Publicity in connection with key decisions</w:t>
      </w:r>
      <w:r w:rsidRPr="00DE6F78">
        <w:rPr>
          <w:rFonts w:ascii="Arial" w:hAnsi="Arial"/>
          <w:sz w:val="20"/>
          <w:lang w:val="en-GB"/>
        </w:rPr>
        <w:t xml:space="preserve"> </w:t>
      </w:r>
    </w:p>
    <w:p w14:paraId="1CF43647" w14:textId="77777777" w:rsidR="00E92692" w:rsidRDefault="00E92692" w:rsidP="00E92692">
      <w:pPr>
        <w:jc w:val="center"/>
        <w:outlineLvl w:val="0"/>
        <w:rPr>
          <w:rFonts w:ascii="Arial" w:hAnsi="Arial"/>
          <w:sz w:val="20"/>
          <w:lang w:val="en-GB"/>
        </w:rPr>
      </w:pPr>
    </w:p>
    <w:p w14:paraId="5FD3114A" w14:textId="77777777" w:rsidR="00E92692" w:rsidRPr="00FA3EFB" w:rsidRDefault="00E92692" w:rsidP="00E92692">
      <w:pPr>
        <w:jc w:val="center"/>
        <w:outlineLvl w:val="0"/>
        <w:rPr>
          <w:rFonts w:ascii="Arial" w:hAnsi="Arial"/>
          <w:sz w:val="20"/>
          <w:lang w:val="en-GB"/>
        </w:rPr>
      </w:pPr>
      <w:r w:rsidRPr="00FA3EFB">
        <w:rPr>
          <w:rFonts w:ascii="Arial" w:hAnsi="Arial"/>
          <w:sz w:val="20"/>
          <w:lang w:val="en-GB"/>
        </w:rPr>
        <w:t>The Local Authorities (Executive Arrangements) (Meetings and Access to</w:t>
      </w:r>
    </w:p>
    <w:p w14:paraId="3F4B395F" w14:textId="77777777" w:rsidR="00E92692" w:rsidRPr="00FA3EFB" w:rsidRDefault="00E92692" w:rsidP="00E92692">
      <w:pPr>
        <w:jc w:val="center"/>
        <w:outlineLvl w:val="0"/>
        <w:rPr>
          <w:rFonts w:ascii="Arial" w:hAnsi="Arial"/>
          <w:sz w:val="20"/>
          <w:lang w:val="en-GB"/>
        </w:rPr>
      </w:pPr>
      <w:r w:rsidRPr="00FA3EFB">
        <w:rPr>
          <w:rFonts w:ascii="Arial" w:hAnsi="Arial"/>
          <w:sz w:val="20"/>
          <w:lang w:val="en-GB"/>
        </w:rPr>
        <w:t>Information) (England) Regulations 2012</w:t>
      </w:r>
      <w:r>
        <w:rPr>
          <w:rFonts w:ascii="Arial" w:hAnsi="Arial"/>
          <w:sz w:val="20"/>
          <w:lang w:val="en-GB"/>
        </w:rPr>
        <w:t xml:space="preserve"> (“The regulations”)</w:t>
      </w:r>
    </w:p>
    <w:p w14:paraId="43E4C428" w14:textId="77777777" w:rsidR="00E92692" w:rsidRDefault="00E92692" w:rsidP="00E92692">
      <w:pPr>
        <w:widowControl/>
        <w:autoSpaceDE w:val="0"/>
        <w:autoSpaceDN w:val="0"/>
        <w:adjustRightInd w:val="0"/>
        <w:rPr>
          <w:rFonts w:ascii="Arial" w:hAnsi="Arial" w:cs="Arial"/>
          <w:snapToGrid/>
        </w:rPr>
      </w:pPr>
    </w:p>
    <w:p w14:paraId="2084222A" w14:textId="77777777" w:rsidR="005B1B04" w:rsidRDefault="005B1B04" w:rsidP="00E92692">
      <w:pPr>
        <w:widowControl/>
        <w:autoSpaceDE w:val="0"/>
        <w:autoSpaceDN w:val="0"/>
        <w:adjustRightInd w:val="0"/>
        <w:rPr>
          <w:rFonts w:ascii="Arial" w:hAnsi="Arial" w:cs="Arial"/>
          <w:snapToGrid/>
        </w:rPr>
      </w:pPr>
    </w:p>
    <w:p w14:paraId="3A4619C8" w14:textId="77777777" w:rsidR="00E92692" w:rsidRDefault="00E92692" w:rsidP="00E92692">
      <w:pPr>
        <w:widowControl/>
        <w:autoSpaceDE w:val="0"/>
        <w:autoSpaceDN w:val="0"/>
        <w:adjustRightInd w:val="0"/>
        <w:rPr>
          <w:rFonts w:ascii="Arial" w:hAnsi="Arial" w:cs="Arial"/>
          <w:snapToGrid/>
        </w:rPr>
      </w:pPr>
      <w:r>
        <w:rPr>
          <w:rFonts w:ascii="Arial" w:hAnsi="Arial" w:cs="Arial"/>
          <w:snapToGrid/>
        </w:rPr>
        <w:t xml:space="preserve">The Council is required to publish a notice twenty-eight clear days before the date on which it intends to take a Key Decision. </w:t>
      </w:r>
    </w:p>
    <w:p w14:paraId="2E57F309" w14:textId="77777777" w:rsidR="00E92692" w:rsidRDefault="00E92692" w:rsidP="00E92692">
      <w:pPr>
        <w:widowControl/>
        <w:autoSpaceDE w:val="0"/>
        <w:autoSpaceDN w:val="0"/>
        <w:adjustRightInd w:val="0"/>
        <w:rPr>
          <w:rFonts w:ascii="Arial" w:hAnsi="Arial" w:cs="Arial"/>
          <w:snapToGrid/>
        </w:rPr>
      </w:pPr>
    </w:p>
    <w:p w14:paraId="7F1370E4" w14:textId="0BB24E8F" w:rsidR="00E92692" w:rsidRDefault="00E92692" w:rsidP="00E92692">
      <w:pPr>
        <w:widowControl/>
        <w:autoSpaceDE w:val="0"/>
        <w:autoSpaceDN w:val="0"/>
        <w:adjustRightInd w:val="0"/>
        <w:rPr>
          <w:rFonts w:ascii="Arial" w:hAnsi="Arial" w:cs="Arial"/>
          <w:snapToGrid/>
        </w:rPr>
      </w:pPr>
      <w:r>
        <w:rPr>
          <w:rFonts w:ascii="Arial" w:hAnsi="Arial" w:cs="Arial"/>
          <w:snapToGrid/>
        </w:rPr>
        <w:t xml:space="preserve">In accordance with Regulation 9, notice is hereby given that the following key decisions are intended to be taken on behalf of the London Borough of Croydon by the Cabinet at its meeting on </w:t>
      </w:r>
      <w:r w:rsidR="00B50940">
        <w:rPr>
          <w:rFonts w:ascii="Arial" w:hAnsi="Arial" w:cs="Arial"/>
          <w:snapToGrid/>
        </w:rPr>
        <w:t>19 September</w:t>
      </w:r>
      <w:r w:rsidR="00282E68">
        <w:rPr>
          <w:rFonts w:ascii="Arial" w:hAnsi="Arial" w:cs="Arial"/>
          <w:snapToGrid/>
        </w:rPr>
        <w:t xml:space="preserve"> </w:t>
      </w:r>
      <w:r w:rsidR="00ED2D03">
        <w:rPr>
          <w:rFonts w:ascii="Arial" w:hAnsi="Arial" w:cs="Arial"/>
          <w:snapToGrid/>
        </w:rPr>
        <w:t>201</w:t>
      </w:r>
      <w:r w:rsidR="00B50940">
        <w:rPr>
          <w:rFonts w:ascii="Arial" w:hAnsi="Arial" w:cs="Arial"/>
          <w:snapToGrid/>
        </w:rPr>
        <w:t>6</w:t>
      </w:r>
      <w:r>
        <w:rPr>
          <w:rFonts w:ascii="Arial" w:hAnsi="Arial" w:cs="Arial"/>
          <w:snapToGrid/>
        </w:rPr>
        <w:t xml:space="preserve">. </w:t>
      </w:r>
    </w:p>
    <w:p w14:paraId="27DEC5C1" w14:textId="77777777" w:rsidR="00E92692" w:rsidRDefault="00E92692" w:rsidP="00E92692">
      <w:pPr>
        <w:widowControl/>
        <w:autoSpaceDE w:val="0"/>
        <w:autoSpaceDN w:val="0"/>
        <w:adjustRightInd w:val="0"/>
        <w:rPr>
          <w:rFonts w:ascii="Arial" w:hAnsi="Arial" w:cs="Arial"/>
          <w:snapToGrid/>
        </w:rPr>
      </w:pPr>
    </w:p>
    <w:p w14:paraId="081F6A58" w14:textId="77777777" w:rsidR="005B1B04" w:rsidRDefault="005B1B04" w:rsidP="00E92692">
      <w:pPr>
        <w:widowControl/>
        <w:autoSpaceDE w:val="0"/>
        <w:autoSpaceDN w:val="0"/>
        <w:adjustRightInd w:val="0"/>
        <w:rPr>
          <w:rFonts w:ascii="Arial" w:hAnsi="Arial" w:cs="Arial"/>
          <w:snapToGrid/>
        </w:rPr>
      </w:pPr>
    </w:p>
    <w:tbl>
      <w:tblPr>
        <w:tblW w:w="0" w:type="auto"/>
        <w:tblLook w:val="01E0" w:firstRow="1" w:lastRow="1" w:firstColumn="1" w:lastColumn="1" w:noHBand="0" w:noVBand="0"/>
      </w:tblPr>
      <w:tblGrid>
        <w:gridCol w:w="3227"/>
        <w:gridCol w:w="6095"/>
      </w:tblGrid>
      <w:tr w:rsidR="0040451B" w:rsidRPr="00487186" w14:paraId="0AA837BB"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FE9906D" w14:textId="77777777" w:rsidR="0040451B" w:rsidRPr="00487186" w:rsidRDefault="0040451B" w:rsidP="00EE6590">
            <w:pPr>
              <w:widowControl/>
              <w:autoSpaceDE w:val="0"/>
              <w:autoSpaceDN w:val="0"/>
              <w:adjustRightInd w:val="0"/>
              <w:spacing w:before="120" w:after="120"/>
              <w:ind w:left="-142" w:firstLine="142"/>
              <w:rPr>
                <w:rFonts w:ascii="Arial" w:hAnsi="Arial" w:cs="Arial"/>
                <w:snapToGrid/>
              </w:rPr>
            </w:pPr>
            <w:r w:rsidRPr="00487186">
              <w:rPr>
                <w:rFonts w:ascii="Arial" w:hAnsi="Arial" w:cs="Arial"/>
                <w:snapToGrid/>
              </w:rPr>
              <w:t>Purpose of decision: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E56953D" w14:textId="6A0DBBB6" w:rsidR="00B50940" w:rsidRPr="00487186" w:rsidRDefault="00B50940" w:rsidP="00B50940">
            <w:pPr>
              <w:spacing w:before="120" w:after="120"/>
              <w:rPr>
                <w:rFonts w:ascii="Arial" w:hAnsi="Arial" w:cs="Arial"/>
                <w:szCs w:val="24"/>
              </w:rPr>
            </w:pPr>
            <w:r w:rsidRPr="00B50940">
              <w:rPr>
                <w:rFonts w:ascii="Arial" w:hAnsi="Arial" w:cs="Arial"/>
                <w:snapToGrid/>
              </w:rPr>
              <w:t>Provision of Li</w:t>
            </w:r>
            <w:r>
              <w:rPr>
                <w:rFonts w:ascii="Arial" w:hAnsi="Arial" w:cs="Arial"/>
                <w:snapToGrid/>
              </w:rPr>
              <w:t>ft and Escalator refurbishment</w:t>
            </w:r>
          </w:p>
        </w:tc>
      </w:tr>
      <w:tr w:rsidR="0040451B" w:rsidRPr="00487186" w14:paraId="1F53A368"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26EAA11" w14:textId="77777777" w:rsidR="0040451B" w:rsidRPr="00487186" w:rsidRDefault="0040451B" w:rsidP="00EE6590">
            <w:pPr>
              <w:widowControl/>
              <w:autoSpaceDE w:val="0"/>
              <w:autoSpaceDN w:val="0"/>
              <w:adjustRightInd w:val="0"/>
              <w:spacing w:before="120" w:after="120"/>
              <w:rPr>
                <w:rFonts w:ascii="Arial" w:hAnsi="Arial" w:cs="Arial"/>
                <w:snapToGrid/>
              </w:rPr>
            </w:pPr>
            <w:r w:rsidRPr="00487186">
              <w:rPr>
                <w:rFonts w:ascii="Arial" w:hAnsi="Arial" w:cs="Arial"/>
                <w:snapToGrid/>
              </w:rPr>
              <w:t>Documents to be submitted: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7F43AA" w14:textId="475874A9" w:rsidR="0040451B" w:rsidRPr="00487186" w:rsidRDefault="0040451B" w:rsidP="00EE6590">
            <w:pPr>
              <w:widowControl/>
              <w:autoSpaceDE w:val="0"/>
              <w:autoSpaceDN w:val="0"/>
              <w:adjustRightInd w:val="0"/>
              <w:spacing w:before="120" w:after="120"/>
              <w:rPr>
                <w:rFonts w:ascii="Arial" w:hAnsi="Arial" w:cs="Arial"/>
                <w:snapToGrid/>
              </w:rPr>
            </w:pPr>
            <w:r w:rsidRPr="00487186">
              <w:rPr>
                <w:rFonts w:ascii="Arial" w:hAnsi="Arial" w:cs="Arial"/>
                <w:snapToGrid/>
              </w:rPr>
              <w:t xml:space="preserve">Report </w:t>
            </w:r>
            <w:r>
              <w:rPr>
                <w:rFonts w:ascii="Arial" w:hAnsi="Arial" w:cs="Arial"/>
                <w:snapToGrid/>
              </w:rPr>
              <w:t xml:space="preserve">and confidential report from </w:t>
            </w:r>
            <w:r w:rsidR="00B50940" w:rsidRPr="00B50940">
              <w:rPr>
                <w:rFonts w:ascii="Arial" w:hAnsi="Arial" w:cs="Arial"/>
                <w:snapToGrid/>
              </w:rPr>
              <w:t xml:space="preserve">Judy Pevan, Commissioning Manager Director of District </w:t>
            </w:r>
            <w:proofErr w:type="spellStart"/>
            <w:r w:rsidR="00B50940" w:rsidRPr="00B50940">
              <w:rPr>
                <w:rFonts w:ascii="Arial" w:hAnsi="Arial" w:cs="Arial"/>
                <w:snapToGrid/>
              </w:rPr>
              <w:t>Centres</w:t>
            </w:r>
            <w:proofErr w:type="spellEnd"/>
            <w:r w:rsidR="00B50940" w:rsidRPr="00B50940">
              <w:rPr>
                <w:rFonts w:ascii="Arial" w:hAnsi="Arial" w:cs="Arial"/>
                <w:snapToGrid/>
              </w:rPr>
              <w:t xml:space="preserve"> and Regeneration  </w:t>
            </w:r>
          </w:p>
        </w:tc>
      </w:tr>
      <w:tr w:rsidR="0040451B" w:rsidRPr="00487186" w14:paraId="5B94051F"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6B08DAB" w14:textId="456A2355" w:rsidR="0040451B" w:rsidRPr="00487186" w:rsidRDefault="0040451B" w:rsidP="00EE6590">
            <w:pPr>
              <w:widowControl/>
              <w:autoSpaceDE w:val="0"/>
              <w:autoSpaceDN w:val="0"/>
              <w:adjustRightInd w:val="0"/>
              <w:spacing w:before="120" w:after="120"/>
              <w:rPr>
                <w:rFonts w:ascii="Arial" w:hAnsi="Arial" w:cs="Arial"/>
                <w:snapToGrid/>
              </w:rPr>
            </w:pPr>
            <w:r w:rsidRPr="00487186">
              <w:rPr>
                <w:rFonts w:ascii="Arial" w:hAnsi="Arial" w:cs="Arial"/>
                <w:snapToGrid/>
              </w:rPr>
              <w:t>Key Decision number</w:t>
            </w:r>
            <w:r w:rsidR="00D504A4">
              <w:rPr>
                <w:rFonts w:ascii="Arial" w:hAnsi="Arial" w:cs="Arial"/>
                <w:snapToGrid/>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E37BE80" w14:textId="33EBB644" w:rsidR="0040451B" w:rsidRPr="00487186" w:rsidRDefault="00B50940" w:rsidP="00EE6590">
            <w:pPr>
              <w:widowControl/>
              <w:autoSpaceDE w:val="0"/>
              <w:autoSpaceDN w:val="0"/>
              <w:adjustRightInd w:val="0"/>
              <w:spacing w:before="120" w:after="120"/>
              <w:rPr>
                <w:rFonts w:ascii="Arial" w:hAnsi="Arial" w:cs="Arial"/>
                <w:snapToGrid/>
              </w:rPr>
            </w:pPr>
            <w:r>
              <w:rPr>
                <w:rFonts w:ascii="Arial" w:hAnsi="Arial" w:cs="Arial"/>
                <w:snapToGrid/>
              </w:rPr>
              <w:t>23/16</w:t>
            </w:r>
            <w:r w:rsidR="0040451B" w:rsidRPr="00487186">
              <w:rPr>
                <w:rFonts w:ascii="Arial" w:hAnsi="Arial" w:cs="Arial"/>
                <w:snapToGrid/>
              </w:rPr>
              <w:t>/CAB</w:t>
            </w:r>
          </w:p>
        </w:tc>
      </w:tr>
      <w:tr w:rsidR="00D504A4" w:rsidRPr="00487186" w14:paraId="6D718947"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D1D97F3" w14:textId="6B78B97D" w:rsidR="00D504A4" w:rsidRPr="00487186" w:rsidRDefault="00D504A4" w:rsidP="00EE6590">
            <w:pPr>
              <w:widowControl/>
              <w:autoSpaceDE w:val="0"/>
              <w:autoSpaceDN w:val="0"/>
              <w:adjustRightInd w:val="0"/>
              <w:spacing w:before="120" w:after="120"/>
              <w:rPr>
                <w:rFonts w:ascii="Arial" w:hAnsi="Arial" w:cs="Arial"/>
                <w:snapToGrid/>
              </w:rPr>
            </w:pPr>
            <w:r w:rsidRPr="00487186">
              <w:rPr>
                <w:rFonts w:ascii="Arial" w:hAnsi="Arial" w:cs="Arial"/>
                <w:snapToGrid/>
              </w:rPr>
              <w:t>Purpose of decision: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5B379E" w14:textId="39B6A2CD" w:rsidR="00D504A4" w:rsidRDefault="00D504A4" w:rsidP="00C03C47">
            <w:pPr>
              <w:widowControl/>
              <w:autoSpaceDE w:val="0"/>
              <w:autoSpaceDN w:val="0"/>
              <w:adjustRightInd w:val="0"/>
              <w:spacing w:before="120" w:after="120"/>
              <w:rPr>
                <w:rFonts w:ascii="Arial" w:hAnsi="Arial" w:cs="Arial"/>
                <w:snapToGrid/>
              </w:rPr>
            </w:pPr>
            <w:r w:rsidRPr="00D504A4">
              <w:rPr>
                <w:rFonts w:ascii="Arial" w:hAnsi="Arial" w:cs="Arial"/>
                <w:snapToGrid/>
              </w:rPr>
              <w:t>London Counter Fraud Hub</w:t>
            </w:r>
            <w:r>
              <w:rPr>
                <w:rFonts w:ascii="Arial" w:hAnsi="Arial" w:cs="Arial"/>
                <w:snapToGrid/>
              </w:rPr>
              <w:t xml:space="preserve"> </w:t>
            </w:r>
            <w:bookmarkStart w:id="0" w:name="_GoBack"/>
            <w:bookmarkEnd w:id="0"/>
          </w:p>
        </w:tc>
      </w:tr>
      <w:tr w:rsidR="00D504A4" w:rsidRPr="00487186" w14:paraId="554ACE96"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31EA46D" w14:textId="028BBF00" w:rsidR="00D504A4" w:rsidRPr="00487186" w:rsidRDefault="00D504A4" w:rsidP="00EE6590">
            <w:pPr>
              <w:widowControl/>
              <w:autoSpaceDE w:val="0"/>
              <w:autoSpaceDN w:val="0"/>
              <w:adjustRightInd w:val="0"/>
              <w:spacing w:before="120" w:after="120"/>
              <w:rPr>
                <w:rFonts w:ascii="Arial" w:hAnsi="Arial" w:cs="Arial"/>
                <w:snapToGrid/>
              </w:rPr>
            </w:pPr>
            <w:r w:rsidRPr="00487186">
              <w:rPr>
                <w:rFonts w:ascii="Arial" w:hAnsi="Arial" w:cs="Arial"/>
                <w:snapToGrid/>
              </w:rPr>
              <w:t>Documents to be submitted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96B280" w14:textId="7378FACD" w:rsidR="00D504A4" w:rsidRDefault="001451D5" w:rsidP="001451D5">
            <w:pPr>
              <w:widowControl/>
              <w:autoSpaceDE w:val="0"/>
              <w:autoSpaceDN w:val="0"/>
              <w:adjustRightInd w:val="0"/>
              <w:spacing w:before="120" w:after="120"/>
              <w:rPr>
                <w:rFonts w:ascii="Arial" w:hAnsi="Arial" w:cs="Arial"/>
                <w:snapToGrid/>
              </w:rPr>
            </w:pPr>
            <w:r w:rsidRPr="001451D5">
              <w:rPr>
                <w:rFonts w:ascii="Arial" w:hAnsi="Arial" w:cs="Arial"/>
                <w:snapToGrid/>
              </w:rPr>
              <w:t xml:space="preserve">Report from Genine Whitehorne, Head of Strategy Communities and Commissioning Resources  </w:t>
            </w:r>
          </w:p>
        </w:tc>
      </w:tr>
      <w:tr w:rsidR="00D504A4" w:rsidRPr="00487186" w14:paraId="225042DC" w14:textId="77777777" w:rsidTr="00EE6590">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ED67387" w14:textId="6235CF9A" w:rsidR="00D504A4" w:rsidRPr="00487186" w:rsidRDefault="00D504A4" w:rsidP="00EE6590">
            <w:pPr>
              <w:widowControl/>
              <w:autoSpaceDE w:val="0"/>
              <w:autoSpaceDN w:val="0"/>
              <w:adjustRightInd w:val="0"/>
              <w:spacing w:before="120" w:after="120"/>
              <w:rPr>
                <w:rFonts w:ascii="Arial" w:hAnsi="Arial" w:cs="Arial"/>
                <w:snapToGrid/>
              </w:rPr>
            </w:pPr>
            <w:r w:rsidRPr="00487186">
              <w:rPr>
                <w:rFonts w:ascii="Arial" w:hAnsi="Arial" w:cs="Arial"/>
                <w:snapToGrid/>
              </w:rPr>
              <w:t>Key Decision number</w:t>
            </w:r>
            <w:r>
              <w:rPr>
                <w:rFonts w:ascii="Arial" w:hAnsi="Arial" w:cs="Arial"/>
                <w:snapToGrid/>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41AC6FA" w14:textId="49BBEC42" w:rsidR="00D504A4" w:rsidRDefault="00D504A4" w:rsidP="00EE6590">
            <w:pPr>
              <w:widowControl/>
              <w:autoSpaceDE w:val="0"/>
              <w:autoSpaceDN w:val="0"/>
              <w:adjustRightInd w:val="0"/>
              <w:spacing w:before="120" w:after="120"/>
              <w:rPr>
                <w:rFonts w:ascii="Arial" w:hAnsi="Arial" w:cs="Arial"/>
                <w:snapToGrid/>
              </w:rPr>
            </w:pPr>
            <w:r>
              <w:rPr>
                <w:rFonts w:ascii="Arial" w:hAnsi="Arial" w:cs="Arial"/>
                <w:snapToGrid/>
              </w:rPr>
              <w:t>24/16/CAB</w:t>
            </w:r>
          </w:p>
        </w:tc>
      </w:tr>
      <w:tr w:rsidR="00D504A4" w14:paraId="567E152D" w14:textId="77777777" w:rsidTr="00D504A4">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C52A7EA" w14:textId="77777777" w:rsidR="00D504A4" w:rsidRPr="00487186" w:rsidRDefault="00D504A4" w:rsidP="000778FB">
            <w:pPr>
              <w:widowControl/>
              <w:autoSpaceDE w:val="0"/>
              <w:autoSpaceDN w:val="0"/>
              <w:adjustRightInd w:val="0"/>
              <w:spacing w:before="120" w:after="120"/>
              <w:rPr>
                <w:rFonts w:ascii="Arial" w:hAnsi="Arial" w:cs="Arial"/>
                <w:snapToGrid/>
              </w:rPr>
            </w:pPr>
            <w:r w:rsidRPr="00487186">
              <w:rPr>
                <w:rFonts w:ascii="Arial" w:hAnsi="Arial" w:cs="Arial"/>
                <w:snapToGrid/>
              </w:rPr>
              <w:t>Purpose of decision: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A00A9C8" w14:textId="1C4B735B" w:rsidR="00D504A4" w:rsidRDefault="00D504A4" w:rsidP="000778FB">
            <w:pPr>
              <w:widowControl/>
              <w:autoSpaceDE w:val="0"/>
              <w:autoSpaceDN w:val="0"/>
              <w:adjustRightInd w:val="0"/>
              <w:spacing w:before="120" w:after="120"/>
              <w:rPr>
                <w:rFonts w:ascii="Arial" w:hAnsi="Arial" w:cs="Arial"/>
                <w:snapToGrid/>
              </w:rPr>
            </w:pPr>
            <w:r w:rsidRPr="00D504A4">
              <w:rPr>
                <w:rFonts w:ascii="Arial" w:hAnsi="Arial" w:cs="Arial"/>
                <w:snapToGrid/>
              </w:rPr>
              <w:t>Managing Agent for Advertising</w:t>
            </w:r>
          </w:p>
        </w:tc>
      </w:tr>
      <w:tr w:rsidR="00D504A4" w14:paraId="6D250C36" w14:textId="77777777" w:rsidTr="00D504A4">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DFF500A" w14:textId="77777777" w:rsidR="00D504A4" w:rsidRPr="00487186" w:rsidRDefault="00D504A4" w:rsidP="000778FB">
            <w:pPr>
              <w:widowControl/>
              <w:autoSpaceDE w:val="0"/>
              <w:autoSpaceDN w:val="0"/>
              <w:adjustRightInd w:val="0"/>
              <w:spacing w:before="120" w:after="120"/>
              <w:rPr>
                <w:rFonts w:ascii="Arial" w:hAnsi="Arial" w:cs="Arial"/>
                <w:snapToGrid/>
              </w:rPr>
            </w:pPr>
            <w:r w:rsidRPr="00487186">
              <w:rPr>
                <w:rFonts w:ascii="Arial" w:hAnsi="Arial" w:cs="Arial"/>
                <w:snapToGrid/>
              </w:rPr>
              <w:t>Documents to be submitted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6AE70AB" w14:textId="0858E48D" w:rsidR="00D504A4" w:rsidRDefault="001451D5" w:rsidP="001451D5">
            <w:pPr>
              <w:widowControl/>
              <w:autoSpaceDE w:val="0"/>
              <w:autoSpaceDN w:val="0"/>
              <w:adjustRightInd w:val="0"/>
              <w:spacing w:before="120" w:after="120"/>
              <w:rPr>
                <w:rFonts w:ascii="Arial" w:hAnsi="Arial" w:cs="Arial"/>
                <w:snapToGrid/>
              </w:rPr>
            </w:pPr>
            <w:r w:rsidRPr="00487186">
              <w:rPr>
                <w:rFonts w:ascii="Arial" w:hAnsi="Arial" w:cs="Arial"/>
                <w:snapToGrid/>
              </w:rPr>
              <w:t xml:space="preserve">Report </w:t>
            </w:r>
            <w:r>
              <w:rPr>
                <w:rFonts w:ascii="Arial" w:hAnsi="Arial" w:cs="Arial"/>
                <w:snapToGrid/>
              </w:rPr>
              <w:t xml:space="preserve">and confidential report from </w:t>
            </w:r>
            <w:r>
              <w:rPr>
                <w:rFonts w:ascii="Arial" w:hAnsi="Arial" w:cs="Arial"/>
                <w:snapToGrid/>
              </w:rPr>
              <w:t>Genine Whitehorne</w:t>
            </w:r>
            <w:r w:rsidRPr="00B50940">
              <w:rPr>
                <w:rFonts w:ascii="Arial" w:hAnsi="Arial" w:cs="Arial"/>
                <w:snapToGrid/>
              </w:rPr>
              <w:t xml:space="preserve">, </w:t>
            </w:r>
            <w:r w:rsidRPr="001451D5">
              <w:rPr>
                <w:rFonts w:ascii="Arial" w:hAnsi="Arial" w:cs="Arial"/>
                <w:snapToGrid/>
              </w:rPr>
              <w:t>Head of Strategy Communities and Commissioning</w:t>
            </w:r>
            <w:r>
              <w:rPr>
                <w:rFonts w:ascii="Arial" w:hAnsi="Arial" w:cs="Arial"/>
                <w:snapToGrid/>
              </w:rPr>
              <w:t xml:space="preserve"> Resources</w:t>
            </w:r>
            <w:r w:rsidRPr="00B50940">
              <w:rPr>
                <w:rFonts w:ascii="Arial" w:hAnsi="Arial" w:cs="Arial"/>
                <w:snapToGrid/>
              </w:rPr>
              <w:t xml:space="preserve">  </w:t>
            </w:r>
          </w:p>
        </w:tc>
      </w:tr>
      <w:tr w:rsidR="00D504A4" w14:paraId="011BBCC8" w14:textId="77777777" w:rsidTr="00D504A4">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1526762" w14:textId="77777777" w:rsidR="00D504A4" w:rsidRPr="00487186" w:rsidRDefault="00D504A4" w:rsidP="000778FB">
            <w:pPr>
              <w:widowControl/>
              <w:autoSpaceDE w:val="0"/>
              <w:autoSpaceDN w:val="0"/>
              <w:adjustRightInd w:val="0"/>
              <w:spacing w:before="120" w:after="120"/>
              <w:rPr>
                <w:rFonts w:ascii="Arial" w:hAnsi="Arial" w:cs="Arial"/>
                <w:snapToGrid/>
              </w:rPr>
            </w:pPr>
            <w:r w:rsidRPr="00487186">
              <w:rPr>
                <w:rFonts w:ascii="Arial" w:hAnsi="Arial" w:cs="Arial"/>
                <w:snapToGrid/>
              </w:rPr>
              <w:t>Key Decision number</w:t>
            </w:r>
            <w:r>
              <w:rPr>
                <w:rFonts w:ascii="Arial" w:hAnsi="Arial" w:cs="Arial"/>
                <w:snapToGrid/>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154E682" w14:textId="3ECA05E1" w:rsidR="00D504A4" w:rsidRDefault="00D504A4" w:rsidP="000778FB">
            <w:pPr>
              <w:widowControl/>
              <w:autoSpaceDE w:val="0"/>
              <w:autoSpaceDN w:val="0"/>
              <w:adjustRightInd w:val="0"/>
              <w:spacing w:before="120" w:after="120"/>
              <w:rPr>
                <w:rFonts w:ascii="Arial" w:hAnsi="Arial" w:cs="Arial"/>
                <w:snapToGrid/>
              </w:rPr>
            </w:pPr>
            <w:r>
              <w:rPr>
                <w:rFonts w:ascii="Arial" w:hAnsi="Arial" w:cs="Arial"/>
                <w:snapToGrid/>
              </w:rPr>
              <w:t>25/16/CAB</w:t>
            </w:r>
          </w:p>
        </w:tc>
      </w:tr>
    </w:tbl>
    <w:p w14:paraId="383F7794" w14:textId="77777777" w:rsidR="005B1B04" w:rsidRDefault="005B1B04" w:rsidP="00E92692">
      <w:pPr>
        <w:widowControl/>
        <w:autoSpaceDE w:val="0"/>
        <w:autoSpaceDN w:val="0"/>
        <w:adjustRightInd w:val="0"/>
        <w:rPr>
          <w:rFonts w:ascii="Arial" w:hAnsi="Arial" w:cs="Arial"/>
          <w:snapToGrid/>
        </w:rPr>
      </w:pPr>
    </w:p>
    <w:p w14:paraId="75DB38C9" w14:textId="77777777" w:rsidR="005B1B04" w:rsidRDefault="005B1B04" w:rsidP="00E92692">
      <w:pPr>
        <w:widowControl/>
        <w:autoSpaceDE w:val="0"/>
        <w:autoSpaceDN w:val="0"/>
        <w:adjustRightInd w:val="0"/>
        <w:rPr>
          <w:rFonts w:ascii="Arial" w:hAnsi="Arial" w:cs="Arial"/>
          <w:snapToGrid/>
        </w:rPr>
      </w:pPr>
    </w:p>
    <w:p w14:paraId="761E76EB" w14:textId="77777777" w:rsidR="005B1B04" w:rsidRDefault="005B1B04" w:rsidP="00E92692">
      <w:pPr>
        <w:widowControl/>
        <w:autoSpaceDE w:val="0"/>
        <w:autoSpaceDN w:val="0"/>
        <w:adjustRightInd w:val="0"/>
        <w:rPr>
          <w:rFonts w:ascii="Arial" w:hAnsi="Arial" w:cs="Arial"/>
          <w:snapToGrid/>
        </w:rPr>
      </w:pPr>
    </w:p>
    <w:p w14:paraId="23866877" w14:textId="45F6DB74" w:rsidR="00E92692" w:rsidRDefault="00E92692" w:rsidP="00E92692">
      <w:pPr>
        <w:widowControl/>
        <w:autoSpaceDE w:val="0"/>
        <w:autoSpaceDN w:val="0"/>
        <w:adjustRightInd w:val="0"/>
        <w:rPr>
          <w:rFonts w:ascii="Arial" w:hAnsi="Arial" w:cs="Arial"/>
          <w:snapToGrid/>
        </w:rPr>
      </w:pPr>
      <w:r>
        <w:rPr>
          <w:rFonts w:ascii="Arial" w:hAnsi="Arial" w:cs="Arial"/>
          <w:snapToGrid/>
        </w:rPr>
        <w:lastRenderedPageBreak/>
        <w:t xml:space="preserve">Copies of </w:t>
      </w:r>
      <w:r w:rsidR="005B1B04">
        <w:rPr>
          <w:rFonts w:ascii="Arial" w:hAnsi="Arial" w:cs="Arial"/>
          <w:snapToGrid/>
        </w:rPr>
        <w:t>these</w:t>
      </w:r>
      <w:r>
        <w:rPr>
          <w:rFonts w:ascii="Arial" w:hAnsi="Arial" w:cs="Arial"/>
          <w:snapToGrid/>
        </w:rPr>
        <w:t xml:space="preserve"> report</w:t>
      </w:r>
      <w:r w:rsidR="005B1B04">
        <w:rPr>
          <w:rFonts w:ascii="Arial" w:hAnsi="Arial" w:cs="Arial"/>
          <w:snapToGrid/>
        </w:rPr>
        <w:t>s</w:t>
      </w:r>
      <w:r>
        <w:rPr>
          <w:rFonts w:ascii="Arial" w:hAnsi="Arial" w:cs="Arial"/>
          <w:snapToGrid/>
        </w:rPr>
        <w:t xml:space="preserve">, once </w:t>
      </w:r>
      <w:r w:rsidR="005B1B04">
        <w:rPr>
          <w:rFonts w:ascii="Arial" w:hAnsi="Arial" w:cs="Arial"/>
          <w:snapToGrid/>
        </w:rPr>
        <w:t>they become</w:t>
      </w:r>
      <w:r>
        <w:rPr>
          <w:rFonts w:ascii="Arial" w:hAnsi="Arial" w:cs="Arial"/>
          <w:snapToGrid/>
        </w:rPr>
        <w:t xml:space="preserve"> available in accordance with Regulation 7 and provided they are not subject to any prohibition or restriction on their disclosure will be available at </w:t>
      </w:r>
      <w:r w:rsidRPr="00EF5CBF">
        <w:rPr>
          <w:rFonts w:ascii="Arial" w:hAnsi="Arial" w:cs="Arial"/>
          <w:snapToGrid/>
        </w:rPr>
        <w:t xml:space="preserve">Access Croydon, Bernard </w:t>
      </w:r>
      <w:proofErr w:type="spellStart"/>
      <w:r w:rsidRPr="00EF5CBF">
        <w:rPr>
          <w:rFonts w:ascii="Arial" w:hAnsi="Arial" w:cs="Arial"/>
          <w:snapToGrid/>
        </w:rPr>
        <w:t>Weatherill</w:t>
      </w:r>
      <w:proofErr w:type="spellEnd"/>
      <w:r w:rsidRPr="00EF5CBF">
        <w:rPr>
          <w:rFonts w:ascii="Arial" w:hAnsi="Arial" w:cs="Arial"/>
          <w:snapToGrid/>
        </w:rPr>
        <w:t xml:space="preserve"> House, 8 Mint Walk, Croydon, </w:t>
      </w:r>
      <w:r w:rsidRPr="00EF5CBF">
        <w:rPr>
          <w:rFonts w:ascii="Arial" w:hAnsi="Arial" w:cs="Arial"/>
          <w:szCs w:val="24"/>
        </w:rPr>
        <w:t>CR0 1EA</w:t>
      </w:r>
      <w:r>
        <w:rPr>
          <w:rFonts w:ascii="Arial" w:hAnsi="Arial" w:cs="Arial"/>
          <w:snapToGrid/>
        </w:rPr>
        <w:t xml:space="preserve"> and on the Council’s website. </w:t>
      </w:r>
    </w:p>
    <w:p w14:paraId="2A4DB8A9" w14:textId="77777777" w:rsidR="005B1B04" w:rsidRDefault="005B1B04" w:rsidP="00E92692">
      <w:pPr>
        <w:widowControl/>
        <w:autoSpaceDE w:val="0"/>
        <w:autoSpaceDN w:val="0"/>
        <w:adjustRightInd w:val="0"/>
        <w:rPr>
          <w:rFonts w:ascii="Arial" w:hAnsi="Arial" w:cs="Arial"/>
          <w:snapToGrid/>
        </w:rPr>
      </w:pPr>
    </w:p>
    <w:p w14:paraId="357F98C3" w14:textId="77777777" w:rsidR="00E92692" w:rsidRDefault="00E92692" w:rsidP="00E92692">
      <w:pPr>
        <w:widowControl/>
        <w:autoSpaceDE w:val="0"/>
        <w:autoSpaceDN w:val="0"/>
        <w:adjustRightInd w:val="0"/>
        <w:rPr>
          <w:rFonts w:ascii="Arial" w:hAnsi="Arial" w:cs="Arial"/>
          <w:snapToGrid/>
        </w:rPr>
      </w:pPr>
      <w:r>
        <w:rPr>
          <w:rFonts w:ascii="Arial" w:hAnsi="Arial" w:cs="Arial"/>
          <w:snapToGrid/>
        </w:rPr>
        <w:t xml:space="preserve">Other documents may be submitted to the decision maker and to request details of these documents contact Jim Simpson, Democratic Services Manager, on 020 8726 6000 </w:t>
      </w:r>
      <w:proofErr w:type="spellStart"/>
      <w:r>
        <w:rPr>
          <w:rFonts w:ascii="Arial" w:hAnsi="Arial" w:cs="Arial"/>
          <w:snapToGrid/>
        </w:rPr>
        <w:t>ext</w:t>
      </w:r>
      <w:proofErr w:type="spellEnd"/>
      <w:r>
        <w:rPr>
          <w:rFonts w:ascii="Arial" w:hAnsi="Arial" w:cs="Arial"/>
          <w:snapToGrid/>
        </w:rPr>
        <w:t xml:space="preserve"> 62326 or </w:t>
      </w:r>
      <w:hyperlink r:id="rId12" w:history="1">
        <w:r w:rsidRPr="00047B33">
          <w:rPr>
            <w:rStyle w:val="Hyperlink"/>
            <w:rFonts w:ascii="Arial" w:hAnsi="Arial" w:cs="Arial"/>
            <w:snapToGrid/>
          </w:rPr>
          <w:t>jim.simpson@croydon.gov.uk</w:t>
        </w:r>
      </w:hyperlink>
      <w:r>
        <w:rPr>
          <w:rFonts w:ascii="Arial" w:hAnsi="Arial" w:cs="Arial"/>
          <w:snapToGrid/>
        </w:rPr>
        <w:t xml:space="preserve">  </w:t>
      </w:r>
    </w:p>
    <w:p w14:paraId="7B1442BC" w14:textId="77777777" w:rsidR="00E92692" w:rsidRDefault="00E92692" w:rsidP="00E92692">
      <w:pPr>
        <w:widowControl/>
        <w:autoSpaceDE w:val="0"/>
        <w:autoSpaceDN w:val="0"/>
        <w:adjustRightInd w:val="0"/>
        <w:rPr>
          <w:rFonts w:ascii="Arial" w:hAnsi="Arial" w:cs="Arial"/>
          <w:snapToGrid/>
        </w:rPr>
      </w:pPr>
    </w:p>
    <w:p w14:paraId="27804ED6" w14:textId="77777777" w:rsidR="00B50940" w:rsidRDefault="00B50940" w:rsidP="00E92692">
      <w:pPr>
        <w:widowControl/>
        <w:autoSpaceDE w:val="0"/>
        <w:autoSpaceDN w:val="0"/>
        <w:adjustRightInd w:val="0"/>
        <w:rPr>
          <w:rFonts w:ascii="Arial" w:hAnsi="Arial" w:cs="Arial"/>
          <w:snapToGrid/>
        </w:rPr>
      </w:pPr>
    </w:p>
    <w:p w14:paraId="1484647C" w14:textId="77777777" w:rsidR="00B50940" w:rsidRDefault="00B50940" w:rsidP="00E92692">
      <w:pPr>
        <w:widowControl/>
        <w:autoSpaceDE w:val="0"/>
        <w:autoSpaceDN w:val="0"/>
        <w:adjustRightInd w:val="0"/>
        <w:rPr>
          <w:rFonts w:ascii="Arial" w:hAnsi="Arial" w:cs="Arial"/>
          <w:snapToGrid/>
        </w:rPr>
      </w:pPr>
    </w:p>
    <w:p w14:paraId="688FCD14" w14:textId="77777777" w:rsidR="00E92692" w:rsidRDefault="00E92692" w:rsidP="00E92692">
      <w:pPr>
        <w:widowControl/>
        <w:autoSpaceDE w:val="0"/>
        <w:autoSpaceDN w:val="0"/>
        <w:adjustRightInd w:val="0"/>
        <w:rPr>
          <w:rFonts w:ascii="Arial" w:hAnsi="Arial" w:cs="Arial"/>
          <w:snapToGrid/>
        </w:rPr>
      </w:pPr>
      <w:r>
        <w:rPr>
          <w:rFonts w:ascii="Arial" w:hAnsi="Arial" w:cs="Arial"/>
          <w:snapToGrid/>
        </w:rPr>
        <w:t>The members of Cabinet are:</w:t>
      </w:r>
    </w:p>
    <w:p w14:paraId="6FBB6B81" w14:textId="77777777" w:rsidR="00E92692" w:rsidRDefault="00E92692" w:rsidP="00E92692">
      <w:pPr>
        <w:widowControl/>
        <w:autoSpaceDE w:val="0"/>
        <w:autoSpaceDN w:val="0"/>
        <w:adjustRightInd w:val="0"/>
        <w:rPr>
          <w:rFonts w:ascii="Arial" w:hAnsi="Arial" w:cs="Arial"/>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61"/>
      </w:tblGrid>
      <w:tr w:rsidR="00E92692" w:rsidRPr="00C10D78" w14:paraId="2B4D02BD" w14:textId="77777777" w:rsidTr="00973DA1">
        <w:trPr>
          <w:trHeight w:val="477"/>
        </w:trPr>
        <w:tc>
          <w:tcPr>
            <w:tcW w:w="3369" w:type="dxa"/>
            <w:shd w:val="clear" w:color="auto" w:fill="auto"/>
          </w:tcPr>
          <w:p w14:paraId="04181BA5"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Tony Newman </w:t>
            </w:r>
          </w:p>
        </w:tc>
        <w:tc>
          <w:tcPr>
            <w:tcW w:w="6061" w:type="dxa"/>
            <w:shd w:val="clear" w:color="auto" w:fill="auto"/>
          </w:tcPr>
          <w:p w14:paraId="2BE92C16"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Leader - </w:t>
            </w:r>
            <w:r w:rsidRPr="00C10D78">
              <w:rPr>
                <w:rFonts w:ascii="Arial" w:hAnsi="Arial" w:cs="Arial"/>
                <w:szCs w:val="24"/>
                <w:lang w:val="en" w:eastAsia="en-GB"/>
              </w:rPr>
              <w:t>Budget and Strategic policy</w:t>
            </w:r>
          </w:p>
        </w:tc>
      </w:tr>
      <w:tr w:rsidR="00E92692" w:rsidRPr="00C10D78" w14:paraId="76F6489C" w14:textId="77777777" w:rsidTr="00973DA1">
        <w:trPr>
          <w:trHeight w:val="478"/>
        </w:trPr>
        <w:tc>
          <w:tcPr>
            <w:tcW w:w="3369" w:type="dxa"/>
            <w:shd w:val="clear" w:color="auto" w:fill="auto"/>
          </w:tcPr>
          <w:p w14:paraId="446ECFB9"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Alison Butler </w:t>
            </w:r>
          </w:p>
        </w:tc>
        <w:tc>
          <w:tcPr>
            <w:tcW w:w="6061" w:type="dxa"/>
            <w:shd w:val="clear" w:color="auto" w:fill="auto"/>
          </w:tcPr>
          <w:p w14:paraId="6A23B57C" w14:textId="18386E89" w:rsidR="00E92692" w:rsidRPr="00C10D78" w:rsidRDefault="00E92692" w:rsidP="00282E68">
            <w:pPr>
              <w:widowControl/>
              <w:spacing w:before="120" w:after="120"/>
              <w:rPr>
                <w:rFonts w:ascii="Arial" w:hAnsi="Arial" w:cs="Arial"/>
                <w:szCs w:val="24"/>
                <w:lang w:val="en"/>
              </w:rPr>
            </w:pPr>
            <w:r>
              <w:rPr>
                <w:rFonts w:ascii="Arial" w:hAnsi="Arial" w:cs="Arial"/>
                <w:szCs w:val="24"/>
                <w:lang w:val="en" w:eastAsia="en-GB"/>
              </w:rPr>
              <w:t>Deputy L</w:t>
            </w:r>
            <w:r w:rsidRPr="00C10D78">
              <w:rPr>
                <w:rFonts w:ascii="Arial" w:hAnsi="Arial" w:cs="Arial"/>
                <w:szCs w:val="24"/>
                <w:lang w:val="en" w:eastAsia="en-GB"/>
              </w:rPr>
              <w:t>eader</w:t>
            </w:r>
            <w:r>
              <w:rPr>
                <w:rFonts w:ascii="Arial" w:hAnsi="Arial" w:cs="Arial"/>
                <w:szCs w:val="24"/>
                <w:lang w:val="en" w:eastAsia="en-GB"/>
              </w:rPr>
              <w:t xml:space="preserve"> (Statutory):</w:t>
            </w:r>
            <w:r w:rsidRPr="00C10D78">
              <w:rPr>
                <w:rFonts w:ascii="Arial" w:hAnsi="Arial" w:cs="Arial"/>
                <w:szCs w:val="24"/>
                <w:lang w:val="en" w:eastAsia="en-GB"/>
              </w:rPr>
              <w:t xml:space="preserve"> Homes</w:t>
            </w:r>
            <w:r w:rsidR="00282E68">
              <w:rPr>
                <w:rFonts w:ascii="Arial" w:hAnsi="Arial" w:cs="Arial"/>
                <w:szCs w:val="24"/>
                <w:lang w:val="en" w:eastAsia="en-GB"/>
              </w:rPr>
              <w:t>,</w:t>
            </w:r>
            <w:r w:rsidRPr="00C10D78">
              <w:rPr>
                <w:rFonts w:ascii="Arial" w:hAnsi="Arial" w:cs="Arial"/>
                <w:szCs w:val="24"/>
                <w:lang w:val="en" w:eastAsia="en-GB"/>
              </w:rPr>
              <w:t xml:space="preserve"> </w:t>
            </w:r>
            <w:r>
              <w:rPr>
                <w:rFonts w:ascii="Arial" w:hAnsi="Arial" w:cs="Arial"/>
                <w:szCs w:val="24"/>
                <w:lang w:val="en" w:eastAsia="en-GB"/>
              </w:rPr>
              <w:t>Regeneration</w:t>
            </w:r>
            <w:r w:rsidR="00282E68">
              <w:rPr>
                <w:rFonts w:ascii="Arial" w:hAnsi="Arial" w:cs="Arial"/>
                <w:szCs w:val="24"/>
                <w:lang w:val="en" w:eastAsia="en-GB"/>
              </w:rPr>
              <w:t xml:space="preserve"> &amp; Planning</w:t>
            </w:r>
          </w:p>
        </w:tc>
      </w:tr>
      <w:tr w:rsidR="00E92692" w:rsidRPr="00AA1FCE" w14:paraId="5ADDE5F2" w14:textId="77777777" w:rsidTr="00973DA1">
        <w:trPr>
          <w:trHeight w:val="477"/>
        </w:trPr>
        <w:tc>
          <w:tcPr>
            <w:tcW w:w="3369" w:type="dxa"/>
            <w:shd w:val="clear" w:color="auto" w:fill="auto"/>
          </w:tcPr>
          <w:p w14:paraId="614C7E75" w14:textId="77777777" w:rsidR="00E92692" w:rsidRPr="00C10D78" w:rsidRDefault="00E92692" w:rsidP="003E7746">
            <w:pPr>
              <w:widowControl/>
              <w:spacing w:before="120" w:after="120"/>
              <w:rPr>
                <w:rFonts w:ascii="Arial" w:hAnsi="Arial" w:cs="Arial"/>
                <w:szCs w:val="24"/>
                <w:lang w:val="en" w:eastAsia="en-GB"/>
              </w:rPr>
            </w:pPr>
            <w:r>
              <w:rPr>
                <w:rFonts w:ascii="Arial" w:hAnsi="Arial" w:cs="Arial"/>
                <w:szCs w:val="24"/>
                <w:lang w:val="en" w:eastAsia="en-GB"/>
              </w:rPr>
              <w:t xml:space="preserve">Councillor </w:t>
            </w:r>
            <w:r w:rsidRPr="00C10D78">
              <w:rPr>
                <w:rFonts w:ascii="Arial" w:hAnsi="Arial" w:cs="Arial"/>
                <w:szCs w:val="24"/>
                <w:lang w:val="en" w:eastAsia="en-GB"/>
              </w:rPr>
              <w:t xml:space="preserve">Stuart Collins </w:t>
            </w:r>
          </w:p>
        </w:tc>
        <w:tc>
          <w:tcPr>
            <w:tcW w:w="6061" w:type="dxa"/>
            <w:shd w:val="clear" w:color="auto" w:fill="auto"/>
          </w:tcPr>
          <w:p w14:paraId="4E9C3D06" w14:textId="77777777" w:rsidR="00E92692" w:rsidRPr="00C10D78" w:rsidRDefault="00E92692" w:rsidP="003E7746">
            <w:pPr>
              <w:widowControl/>
              <w:spacing w:before="120" w:after="120"/>
              <w:rPr>
                <w:rFonts w:ascii="Arial" w:hAnsi="Arial" w:cs="Arial"/>
                <w:szCs w:val="24"/>
                <w:lang w:val="en" w:eastAsia="en-GB"/>
              </w:rPr>
            </w:pPr>
            <w:r>
              <w:rPr>
                <w:rFonts w:ascii="Arial" w:hAnsi="Arial" w:cs="Arial"/>
                <w:szCs w:val="24"/>
                <w:lang w:val="en" w:eastAsia="en-GB"/>
              </w:rPr>
              <w:t xml:space="preserve">Deputy Leader: </w:t>
            </w:r>
            <w:r w:rsidRPr="00C10D78">
              <w:rPr>
                <w:rFonts w:ascii="Arial" w:hAnsi="Arial" w:cs="Arial"/>
                <w:szCs w:val="24"/>
                <w:lang w:val="en" w:eastAsia="en-GB"/>
              </w:rPr>
              <w:t>Clean Green Croydon</w:t>
            </w:r>
          </w:p>
        </w:tc>
      </w:tr>
      <w:tr w:rsidR="00E92692" w:rsidRPr="00C10D78" w14:paraId="3E74D863" w14:textId="77777777" w:rsidTr="00973DA1">
        <w:trPr>
          <w:trHeight w:val="478"/>
        </w:trPr>
        <w:tc>
          <w:tcPr>
            <w:tcW w:w="3369" w:type="dxa"/>
            <w:shd w:val="clear" w:color="auto" w:fill="auto"/>
          </w:tcPr>
          <w:p w14:paraId="0DCB5BCB"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Simon Hall </w:t>
            </w:r>
          </w:p>
        </w:tc>
        <w:tc>
          <w:tcPr>
            <w:tcW w:w="6061" w:type="dxa"/>
            <w:shd w:val="clear" w:color="auto" w:fill="auto"/>
          </w:tcPr>
          <w:p w14:paraId="4D8D3D48" w14:textId="77777777" w:rsidR="00E92692" w:rsidRPr="00C10D78" w:rsidRDefault="00E92692" w:rsidP="003E7746">
            <w:pPr>
              <w:widowControl/>
              <w:spacing w:before="120" w:after="120"/>
              <w:rPr>
                <w:rFonts w:ascii="Arial" w:hAnsi="Arial" w:cs="Arial"/>
                <w:szCs w:val="24"/>
                <w:lang w:val="en"/>
              </w:rPr>
            </w:pPr>
            <w:r w:rsidRPr="00C10D78">
              <w:rPr>
                <w:rFonts w:ascii="Arial" w:hAnsi="Arial" w:cs="Arial"/>
                <w:szCs w:val="24"/>
                <w:lang w:val="en" w:eastAsia="en-GB"/>
              </w:rPr>
              <w:t>Finance and Treasury</w:t>
            </w:r>
          </w:p>
        </w:tc>
      </w:tr>
      <w:tr w:rsidR="00E92692" w:rsidRPr="00C10D78" w14:paraId="2E191367" w14:textId="77777777" w:rsidTr="00973DA1">
        <w:trPr>
          <w:trHeight w:val="478"/>
        </w:trPr>
        <w:tc>
          <w:tcPr>
            <w:tcW w:w="3369" w:type="dxa"/>
            <w:shd w:val="clear" w:color="auto" w:fill="auto"/>
          </w:tcPr>
          <w:p w14:paraId="239E10A7"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Kathy Bee </w:t>
            </w:r>
          </w:p>
        </w:tc>
        <w:tc>
          <w:tcPr>
            <w:tcW w:w="6061" w:type="dxa"/>
            <w:shd w:val="clear" w:color="auto" w:fill="auto"/>
          </w:tcPr>
          <w:p w14:paraId="01F1A379" w14:textId="77777777" w:rsidR="00E92692" w:rsidRPr="00C10D78" w:rsidRDefault="00E92692" w:rsidP="003E7746">
            <w:pPr>
              <w:widowControl/>
              <w:spacing w:before="120" w:after="120"/>
              <w:rPr>
                <w:rFonts w:ascii="Arial" w:hAnsi="Arial" w:cs="Arial"/>
                <w:szCs w:val="24"/>
                <w:lang w:val="en"/>
              </w:rPr>
            </w:pPr>
            <w:r w:rsidRPr="00C10D78">
              <w:rPr>
                <w:rFonts w:ascii="Arial" w:hAnsi="Arial" w:cs="Arial"/>
                <w:szCs w:val="24"/>
                <w:lang w:val="en" w:eastAsia="en-GB"/>
              </w:rPr>
              <w:t>Transport and Environment</w:t>
            </w:r>
          </w:p>
        </w:tc>
      </w:tr>
      <w:tr w:rsidR="00E92692" w:rsidRPr="00C10D78" w14:paraId="7809CCEB" w14:textId="77777777" w:rsidTr="00973DA1">
        <w:trPr>
          <w:trHeight w:val="477"/>
        </w:trPr>
        <w:tc>
          <w:tcPr>
            <w:tcW w:w="3369" w:type="dxa"/>
            <w:shd w:val="clear" w:color="auto" w:fill="auto"/>
          </w:tcPr>
          <w:p w14:paraId="130A23F9" w14:textId="77777777" w:rsidR="00E92692" w:rsidRPr="00C10D78" w:rsidRDefault="00E92692" w:rsidP="003E7746">
            <w:pPr>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Timothy Godfrey </w:t>
            </w:r>
          </w:p>
        </w:tc>
        <w:tc>
          <w:tcPr>
            <w:tcW w:w="6061" w:type="dxa"/>
            <w:shd w:val="clear" w:color="auto" w:fill="auto"/>
          </w:tcPr>
          <w:p w14:paraId="0712D1DD"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Culture, Leisu</w:t>
            </w:r>
            <w:r w:rsidRPr="00C10D78">
              <w:rPr>
                <w:rFonts w:ascii="Arial" w:hAnsi="Arial" w:cs="Arial"/>
                <w:szCs w:val="24"/>
                <w:lang w:val="en" w:eastAsia="en-GB"/>
              </w:rPr>
              <w:t>re and Sport</w:t>
            </w:r>
          </w:p>
        </w:tc>
      </w:tr>
      <w:tr w:rsidR="00E92692" w:rsidRPr="00C10D78" w14:paraId="1979639B" w14:textId="77777777" w:rsidTr="00973DA1">
        <w:trPr>
          <w:trHeight w:val="478"/>
        </w:trPr>
        <w:tc>
          <w:tcPr>
            <w:tcW w:w="3369" w:type="dxa"/>
            <w:shd w:val="clear" w:color="auto" w:fill="auto"/>
          </w:tcPr>
          <w:p w14:paraId="2B075812" w14:textId="77777777" w:rsidR="00E92692" w:rsidRPr="00C10D78" w:rsidRDefault="00E92692" w:rsidP="003E7746">
            <w:pPr>
              <w:spacing w:before="120" w:after="120"/>
              <w:rPr>
                <w:rFonts w:ascii="Arial" w:hAnsi="Arial" w:cs="Arial"/>
                <w:szCs w:val="24"/>
                <w:lang w:val="en"/>
              </w:rPr>
            </w:pPr>
            <w:r>
              <w:rPr>
                <w:rFonts w:ascii="Arial" w:hAnsi="Arial" w:cs="Arial"/>
                <w:szCs w:val="24"/>
                <w:lang w:val="en" w:eastAsia="en-GB"/>
              </w:rPr>
              <w:t>Councillor Louisa Woodley</w:t>
            </w:r>
            <w:r w:rsidRPr="00C10D78">
              <w:rPr>
                <w:rFonts w:ascii="Arial" w:hAnsi="Arial" w:cs="Arial"/>
                <w:szCs w:val="24"/>
                <w:lang w:val="en" w:eastAsia="en-GB"/>
              </w:rPr>
              <w:t xml:space="preserve"> </w:t>
            </w:r>
          </w:p>
        </w:tc>
        <w:tc>
          <w:tcPr>
            <w:tcW w:w="6061" w:type="dxa"/>
            <w:shd w:val="clear" w:color="auto" w:fill="auto"/>
          </w:tcPr>
          <w:p w14:paraId="53CA7864" w14:textId="29BCA483" w:rsidR="00E92692" w:rsidRPr="00C10D78" w:rsidRDefault="00282E68" w:rsidP="00282E68">
            <w:pPr>
              <w:widowControl/>
              <w:spacing w:before="120" w:after="120"/>
              <w:rPr>
                <w:rFonts w:ascii="Arial" w:hAnsi="Arial" w:cs="Arial"/>
                <w:szCs w:val="24"/>
                <w:lang w:val="en"/>
              </w:rPr>
            </w:pPr>
            <w:r>
              <w:rPr>
                <w:rFonts w:ascii="Arial" w:hAnsi="Arial" w:cs="Arial"/>
                <w:szCs w:val="24"/>
                <w:lang w:val="en" w:eastAsia="en-GB"/>
              </w:rPr>
              <w:t xml:space="preserve">Families, Health &amp; Social Care </w:t>
            </w:r>
          </w:p>
        </w:tc>
      </w:tr>
      <w:tr w:rsidR="00E92692" w:rsidRPr="00C10D78" w14:paraId="3406CDDA" w14:textId="77777777" w:rsidTr="00973DA1">
        <w:trPr>
          <w:trHeight w:val="477"/>
        </w:trPr>
        <w:tc>
          <w:tcPr>
            <w:tcW w:w="3369" w:type="dxa"/>
            <w:shd w:val="clear" w:color="auto" w:fill="auto"/>
          </w:tcPr>
          <w:p w14:paraId="60EEEB87" w14:textId="77777777" w:rsidR="00E92692" w:rsidRPr="00C10D78" w:rsidRDefault="00E92692" w:rsidP="003E7746">
            <w:pPr>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Mark Watson</w:t>
            </w:r>
          </w:p>
        </w:tc>
        <w:tc>
          <w:tcPr>
            <w:tcW w:w="6061" w:type="dxa"/>
            <w:shd w:val="clear" w:color="auto" w:fill="auto"/>
          </w:tcPr>
          <w:p w14:paraId="48CE790D" w14:textId="77777777" w:rsidR="00E92692" w:rsidRPr="00C10D78" w:rsidRDefault="00E92692" w:rsidP="003E7746">
            <w:pPr>
              <w:widowControl/>
              <w:spacing w:before="120" w:after="120"/>
              <w:rPr>
                <w:rFonts w:ascii="Arial" w:hAnsi="Arial" w:cs="Arial"/>
                <w:szCs w:val="24"/>
                <w:lang w:val="en"/>
              </w:rPr>
            </w:pPr>
            <w:r>
              <w:rPr>
                <w:rFonts w:ascii="Arial" w:hAnsi="Arial" w:cs="Arial"/>
                <w:szCs w:val="24"/>
                <w:lang w:val="en" w:eastAsia="en-GB"/>
              </w:rPr>
              <w:t xml:space="preserve">Communities, </w:t>
            </w:r>
            <w:r w:rsidRPr="00C10D78">
              <w:rPr>
                <w:rFonts w:ascii="Arial" w:hAnsi="Arial" w:cs="Arial"/>
                <w:szCs w:val="24"/>
                <w:lang w:val="en" w:eastAsia="en-GB"/>
              </w:rPr>
              <w:t>Safety and Justice</w:t>
            </w:r>
          </w:p>
        </w:tc>
      </w:tr>
      <w:tr w:rsidR="00E92692" w:rsidRPr="00C10D78" w14:paraId="081AE4AC" w14:textId="77777777" w:rsidTr="00973DA1">
        <w:trPr>
          <w:trHeight w:val="478"/>
        </w:trPr>
        <w:tc>
          <w:tcPr>
            <w:tcW w:w="3369" w:type="dxa"/>
            <w:shd w:val="clear" w:color="auto" w:fill="auto"/>
          </w:tcPr>
          <w:p w14:paraId="0413EDC7" w14:textId="77777777" w:rsidR="00E92692" w:rsidRPr="00C10D78" w:rsidRDefault="00E92692" w:rsidP="003E7746">
            <w:pPr>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 xml:space="preserve">Toni Letts </w:t>
            </w:r>
          </w:p>
        </w:tc>
        <w:tc>
          <w:tcPr>
            <w:tcW w:w="6061" w:type="dxa"/>
            <w:shd w:val="clear" w:color="auto" w:fill="auto"/>
          </w:tcPr>
          <w:p w14:paraId="0B95AD02" w14:textId="62F16B47" w:rsidR="00E92692" w:rsidRPr="00C10D78" w:rsidRDefault="00282E68" w:rsidP="00282E68">
            <w:pPr>
              <w:widowControl/>
              <w:spacing w:before="120" w:after="120"/>
              <w:rPr>
                <w:rFonts w:ascii="Arial" w:hAnsi="Arial" w:cs="Arial"/>
                <w:szCs w:val="24"/>
                <w:lang w:val="en"/>
              </w:rPr>
            </w:pPr>
            <w:r>
              <w:rPr>
                <w:rFonts w:ascii="Arial" w:hAnsi="Arial" w:cs="Arial"/>
                <w:szCs w:val="24"/>
                <w:lang w:val="en" w:eastAsia="en-GB"/>
              </w:rPr>
              <w:t xml:space="preserve">Economy &amp; Jobs </w:t>
            </w:r>
          </w:p>
        </w:tc>
      </w:tr>
      <w:tr w:rsidR="00E92692" w:rsidRPr="00C10D78" w14:paraId="66DC08A3" w14:textId="77777777" w:rsidTr="00973DA1">
        <w:trPr>
          <w:trHeight w:val="478"/>
        </w:trPr>
        <w:tc>
          <w:tcPr>
            <w:tcW w:w="3369" w:type="dxa"/>
            <w:shd w:val="clear" w:color="auto" w:fill="auto"/>
          </w:tcPr>
          <w:p w14:paraId="0AC33DC7" w14:textId="77777777" w:rsidR="00E92692" w:rsidRPr="00C10D78" w:rsidRDefault="00E92692" w:rsidP="003E7746">
            <w:pPr>
              <w:spacing w:before="120" w:after="120"/>
              <w:rPr>
                <w:rFonts w:ascii="Arial" w:hAnsi="Arial" w:cs="Arial"/>
                <w:szCs w:val="24"/>
                <w:lang w:val="en"/>
              </w:rPr>
            </w:pPr>
            <w:r>
              <w:rPr>
                <w:rFonts w:ascii="Arial" w:hAnsi="Arial" w:cs="Arial"/>
                <w:szCs w:val="24"/>
                <w:lang w:val="en" w:eastAsia="en-GB"/>
              </w:rPr>
              <w:t xml:space="preserve">Councillor </w:t>
            </w:r>
            <w:r w:rsidRPr="00C10D78">
              <w:rPr>
                <w:rFonts w:ascii="Arial" w:hAnsi="Arial" w:cs="Arial"/>
                <w:szCs w:val="24"/>
                <w:lang w:val="en" w:eastAsia="en-GB"/>
              </w:rPr>
              <w:t>Alisa Flemming</w:t>
            </w:r>
          </w:p>
        </w:tc>
        <w:tc>
          <w:tcPr>
            <w:tcW w:w="6061" w:type="dxa"/>
            <w:shd w:val="clear" w:color="auto" w:fill="auto"/>
          </w:tcPr>
          <w:p w14:paraId="7F25C3F8" w14:textId="47713CBA" w:rsidR="00E92692" w:rsidRPr="00C10D78" w:rsidRDefault="00E92692" w:rsidP="00282E68">
            <w:pPr>
              <w:widowControl/>
              <w:spacing w:before="120" w:after="120"/>
              <w:rPr>
                <w:rFonts w:ascii="Arial" w:hAnsi="Arial" w:cs="Arial"/>
                <w:szCs w:val="24"/>
                <w:lang w:val="en"/>
              </w:rPr>
            </w:pPr>
            <w:r w:rsidRPr="00C10D78">
              <w:rPr>
                <w:rFonts w:ascii="Arial" w:hAnsi="Arial" w:cs="Arial"/>
                <w:szCs w:val="24"/>
                <w:lang w:val="en" w:eastAsia="en-GB"/>
              </w:rPr>
              <w:t xml:space="preserve">Children, </w:t>
            </w:r>
            <w:r w:rsidR="00282E68">
              <w:rPr>
                <w:rFonts w:ascii="Arial" w:hAnsi="Arial" w:cs="Arial"/>
                <w:szCs w:val="24"/>
                <w:lang w:val="en" w:eastAsia="en-GB"/>
              </w:rPr>
              <w:t xml:space="preserve">Young People </w:t>
            </w:r>
            <w:r w:rsidRPr="00C10D78">
              <w:rPr>
                <w:rFonts w:ascii="Arial" w:hAnsi="Arial" w:cs="Arial"/>
                <w:szCs w:val="24"/>
                <w:lang w:val="en" w:eastAsia="en-GB"/>
              </w:rPr>
              <w:t xml:space="preserve">and </w:t>
            </w:r>
            <w:r>
              <w:rPr>
                <w:rFonts w:ascii="Arial" w:hAnsi="Arial" w:cs="Arial"/>
                <w:szCs w:val="24"/>
                <w:lang w:val="en" w:eastAsia="en-GB"/>
              </w:rPr>
              <w:t>Learning</w:t>
            </w:r>
          </w:p>
        </w:tc>
      </w:tr>
    </w:tbl>
    <w:p w14:paraId="058B5A56" w14:textId="77777777" w:rsidR="002B1EAA" w:rsidRDefault="002B1EAA"/>
    <w:sectPr w:rsidR="002B1EAA" w:rsidSect="00DE6F78">
      <w:footerReference w:type="default" r:id="rId13"/>
      <w:endnotePr>
        <w:numFmt w:val="decimal"/>
      </w:endnotePr>
      <w:pgSz w:w="11908" w:h="16839" w:code="9"/>
      <w:pgMar w:top="426" w:right="1276" w:bottom="426" w:left="1418" w:header="1134" w:footer="1134" w:gutter="0"/>
      <w:paperSrc w:first="15" w:other="15"/>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6200E" w14:textId="77777777" w:rsidR="000C23B3" w:rsidRDefault="000C23B3" w:rsidP="00E92692">
      <w:r>
        <w:separator/>
      </w:r>
    </w:p>
  </w:endnote>
  <w:endnote w:type="continuationSeparator" w:id="0">
    <w:p w14:paraId="099E05B9" w14:textId="77777777" w:rsidR="000C23B3" w:rsidRDefault="000C23B3" w:rsidP="00E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AF64" w14:textId="67781FD1" w:rsidR="004F3685" w:rsidRDefault="00E12579" w:rsidP="00122D34">
    <w:pPr>
      <w:rPr>
        <w:rStyle w:val="PageNumber"/>
        <w:rFonts w:ascii="Arial" w:hAnsi="Arial" w:cs="Arial"/>
        <w:sz w:val="20"/>
      </w:rPr>
    </w:pPr>
    <w:r>
      <w:rPr>
        <w:rFonts w:ascii="Arial" w:hAnsi="Arial" w:cs="Arial"/>
        <w:b/>
        <w:sz w:val="20"/>
        <w:lang w:val="en-GB"/>
      </w:rPr>
      <w:t xml:space="preserve"> </w:t>
    </w:r>
    <w:r w:rsidRPr="00357D02">
      <w:rPr>
        <w:rStyle w:val="PageNumber"/>
        <w:rFonts w:ascii="Arial" w:hAnsi="Arial" w:cs="Arial"/>
        <w:sz w:val="20"/>
      </w:rPr>
      <w:t xml:space="preserve">Date of </w:t>
    </w:r>
    <w:r w:rsidRPr="00D25CAB">
      <w:rPr>
        <w:rStyle w:val="PageNumber"/>
        <w:rFonts w:ascii="Arial" w:hAnsi="Arial" w:cs="Arial"/>
        <w:sz w:val="20"/>
      </w:rPr>
      <w:t xml:space="preserve">Notice – </w:t>
    </w:r>
    <w:r w:rsidR="00C863D1">
      <w:rPr>
        <w:rStyle w:val="PageNumber"/>
        <w:rFonts w:ascii="Arial" w:hAnsi="Arial" w:cs="Arial"/>
        <w:sz w:val="20"/>
      </w:rPr>
      <w:t>19 August</w:t>
    </w:r>
    <w:r w:rsidR="00ED2D03">
      <w:rPr>
        <w:rStyle w:val="PageNumber"/>
        <w:rFonts w:ascii="Arial" w:hAnsi="Arial" w:cs="Arial"/>
        <w:sz w:val="20"/>
      </w:rPr>
      <w:t xml:space="preserve"> </w:t>
    </w:r>
    <w:r w:rsidR="00C863D1">
      <w:rPr>
        <w:rStyle w:val="PageNumber"/>
        <w:rFonts w:ascii="Arial" w:hAnsi="Arial" w:cs="Arial"/>
        <w:sz w:val="20"/>
      </w:rPr>
      <w:t>2016</w:t>
    </w:r>
  </w:p>
  <w:p w14:paraId="55AB64D2" w14:textId="77777777" w:rsidR="004F3685" w:rsidRPr="00357D02" w:rsidRDefault="000C23B3" w:rsidP="00122D34">
    <w:pPr>
      <w:rPr>
        <w:rStyle w:val="PageNumber"/>
        <w:rFonts w:ascii="Arial" w:hAnsi="Arial" w:cs="Arial"/>
        <w:sz w:val="20"/>
      </w:rPr>
    </w:pPr>
  </w:p>
  <w:p w14:paraId="1B2B2331" w14:textId="77777777" w:rsidR="00C863D1" w:rsidRDefault="00E12579" w:rsidP="001F456C">
    <w:pPr>
      <w:ind w:left="5760" w:hanging="5040"/>
      <w:rPr>
        <w:rStyle w:val="PageNumber"/>
        <w:rFonts w:ascii="Arial" w:hAnsi="Arial" w:cs="Arial"/>
        <w:b/>
        <w:sz w:val="20"/>
      </w:rPr>
    </w:pPr>
    <w:r w:rsidRPr="00357D02">
      <w:rPr>
        <w:rStyle w:val="PageNumber"/>
        <w:rFonts w:ascii="Arial" w:hAnsi="Arial" w:cs="Arial"/>
        <w:sz w:val="20"/>
      </w:rPr>
      <w:t xml:space="preserve">Notices - Number </w:t>
    </w:r>
    <w:r w:rsidRPr="00357D02">
      <w:rPr>
        <w:rStyle w:val="PageNumber"/>
        <w:rFonts w:ascii="Arial" w:hAnsi="Arial" w:cs="Arial"/>
        <w:sz w:val="20"/>
      </w:rPr>
      <w:fldChar w:fldCharType="begin"/>
    </w:r>
    <w:r w:rsidRPr="00357D02">
      <w:rPr>
        <w:rStyle w:val="PageNumber"/>
        <w:rFonts w:ascii="Arial" w:hAnsi="Arial" w:cs="Arial"/>
        <w:sz w:val="20"/>
      </w:rPr>
      <w:instrText xml:space="preserve"> PAGE </w:instrText>
    </w:r>
    <w:r w:rsidRPr="00357D02">
      <w:rPr>
        <w:rStyle w:val="PageNumber"/>
        <w:rFonts w:ascii="Arial" w:hAnsi="Arial" w:cs="Arial"/>
        <w:sz w:val="20"/>
      </w:rPr>
      <w:fldChar w:fldCharType="separate"/>
    </w:r>
    <w:r w:rsidR="00C03C47">
      <w:rPr>
        <w:rStyle w:val="PageNumber"/>
        <w:rFonts w:ascii="Arial" w:hAnsi="Arial" w:cs="Arial"/>
        <w:noProof/>
        <w:sz w:val="20"/>
      </w:rPr>
      <w:t>1</w:t>
    </w:r>
    <w:r w:rsidRPr="00357D02">
      <w:rPr>
        <w:rStyle w:val="PageNumber"/>
        <w:rFonts w:ascii="Arial" w:hAnsi="Arial" w:cs="Arial"/>
        <w:sz w:val="20"/>
      </w:rPr>
      <w:fldChar w:fldCharType="end"/>
    </w:r>
    <w:r w:rsidRPr="00357D02">
      <w:rPr>
        <w:rStyle w:val="PageNumber"/>
        <w:rFonts w:ascii="Arial" w:hAnsi="Arial" w:cs="Arial"/>
        <w:sz w:val="20"/>
      </w:rPr>
      <w:t xml:space="preserve"> </w:t>
    </w:r>
    <w:r w:rsidRPr="00357D02">
      <w:rPr>
        <w:rFonts w:ascii="Arial" w:hAnsi="Arial" w:cs="Arial"/>
        <w:sz w:val="20"/>
      </w:rPr>
      <w:t xml:space="preserve">of </w:t>
    </w:r>
    <w:r w:rsidRPr="00357D02">
      <w:rPr>
        <w:rStyle w:val="PageNumber"/>
        <w:rFonts w:ascii="Arial" w:hAnsi="Arial" w:cs="Arial"/>
        <w:sz w:val="20"/>
      </w:rPr>
      <w:fldChar w:fldCharType="begin"/>
    </w:r>
    <w:r w:rsidRPr="00357D02">
      <w:rPr>
        <w:rStyle w:val="PageNumber"/>
        <w:rFonts w:ascii="Arial" w:hAnsi="Arial" w:cs="Arial"/>
        <w:sz w:val="20"/>
      </w:rPr>
      <w:instrText xml:space="preserve"> NUMPAGES </w:instrText>
    </w:r>
    <w:r w:rsidRPr="00357D02">
      <w:rPr>
        <w:rStyle w:val="PageNumber"/>
        <w:rFonts w:ascii="Arial" w:hAnsi="Arial" w:cs="Arial"/>
        <w:sz w:val="20"/>
      </w:rPr>
      <w:fldChar w:fldCharType="separate"/>
    </w:r>
    <w:r w:rsidR="00C03C47">
      <w:rPr>
        <w:rStyle w:val="PageNumber"/>
        <w:rFonts w:ascii="Arial" w:hAnsi="Arial" w:cs="Arial"/>
        <w:noProof/>
        <w:sz w:val="20"/>
      </w:rPr>
      <w:t>2</w:t>
    </w:r>
    <w:r w:rsidRPr="00357D02">
      <w:rPr>
        <w:rStyle w:val="PageNumber"/>
        <w:rFonts w:ascii="Arial" w:hAnsi="Arial" w:cs="Arial"/>
        <w:sz w:val="20"/>
      </w:rPr>
      <w:fldChar w:fldCharType="end"/>
    </w:r>
    <w:r w:rsidRPr="00357D02">
      <w:rPr>
        <w:rStyle w:val="PageNumber"/>
        <w:rFonts w:ascii="Arial" w:hAnsi="Arial" w:cs="Arial"/>
        <w:b/>
        <w:sz w:val="20"/>
      </w:rPr>
      <w:tab/>
    </w:r>
    <w:r w:rsidR="00C863D1">
      <w:rPr>
        <w:rStyle w:val="PageNumber"/>
        <w:rFonts w:ascii="Arial" w:hAnsi="Arial" w:cs="Arial"/>
        <w:b/>
        <w:sz w:val="20"/>
      </w:rPr>
      <w:t>Jacqueline Harris-Baker</w:t>
    </w:r>
    <w:r w:rsidR="001F456C" w:rsidRPr="009E0E18">
      <w:rPr>
        <w:rStyle w:val="PageNumber"/>
        <w:rFonts w:ascii="Arial" w:hAnsi="Arial" w:cs="Arial"/>
        <w:b/>
        <w:sz w:val="20"/>
      </w:rPr>
      <w:t xml:space="preserve">, </w:t>
    </w:r>
  </w:p>
  <w:p w14:paraId="272014BF" w14:textId="60F1D48F" w:rsidR="001F456C" w:rsidRDefault="001F456C" w:rsidP="00C863D1">
    <w:pPr>
      <w:ind w:left="5760"/>
    </w:pPr>
    <w:r w:rsidRPr="009E0E18">
      <w:rPr>
        <w:rStyle w:val="PageNumber"/>
        <w:rFonts w:ascii="Arial" w:hAnsi="Arial" w:cs="Arial"/>
        <w:b/>
        <w:sz w:val="20"/>
      </w:rPr>
      <w:t xml:space="preserve">Acting </w:t>
    </w:r>
    <w:r w:rsidR="00C863D1">
      <w:rPr>
        <w:rStyle w:val="PageNumber"/>
        <w:rFonts w:ascii="Arial" w:hAnsi="Arial" w:cs="Arial"/>
        <w:b/>
        <w:sz w:val="20"/>
      </w:rPr>
      <w:t xml:space="preserve">Council Solicitor and Acting Monitoring Officer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BDF4A" w14:textId="77777777" w:rsidR="000C23B3" w:rsidRDefault="000C23B3" w:rsidP="00E92692">
      <w:r>
        <w:separator/>
      </w:r>
    </w:p>
  </w:footnote>
  <w:footnote w:type="continuationSeparator" w:id="0">
    <w:p w14:paraId="33FD3EA0" w14:textId="77777777" w:rsidR="000C23B3" w:rsidRDefault="000C23B3" w:rsidP="00E92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92"/>
    <w:rsid w:val="000C23B3"/>
    <w:rsid w:val="001451D5"/>
    <w:rsid w:val="001B5C23"/>
    <w:rsid w:val="001F456C"/>
    <w:rsid w:val="00217AF4"/>
    <w:rsid w:val="00282E68"/>
    <w:rsid w:val="002B1EAA"/>
    <w:rsid w:val="002E1AC8"/>
    <w:rsid w:val="002F1A36"/>
    <w:rsid w:val="003E7746"/>
    <w:rsid w:val="003F621B"/>
    <w:rsid w:val="0040451B"/>
    <w:rsid w:val="00487186"/>
    <w:rsid w:val="005B1B04"/>
    <w:rsid w:val="005B77D3"/>
    <w:rsid w:val="0074144F"/>
    <w:rsid w:val="00821028"/>
    <w:rsid w:val="008559EE"/>
    <w:rsid w:val="008674CB"/>
    <w:rsid w:val="00882FA2"/>
    <w:rsid w:val="00AB56AA"/>
    <w:rsid w:val="00AC27C7"/>
    <w:rsid w:val="00B50940"/>
    <w:rsid w:val="00C03C47"/>
    <w:rsid w:val="00C46052"/>
    <w:rsid w:val="00C863D1"/>
    <w:rsid w:val="00CD6D52"/>
    <w:rsid w:val="00D504A4"/>
    <w:rsid w:val="00E12579"/>
    <w:rsid w:val="00E62CDB"/>
    <w:rsid w:val="00E92692"/>
    <w:rsid w:val="00ED2D03"/>
    <w:rsid w:val="00F55FFF"/>
    <w:rsid w:val="00FE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92"/>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692"/>
    <w:pPr>
      <w:tabs>
        <w:tab w:val="center" w:pos="4153"/>
        <w:tab w:val="right" w:pos="8306"/>
      </w:tabs>
    </w:pPr>
  </w:style>
  <w:style w:type="character" w:customStyle="1" w:styleId="HeaderChar">
    <w:name w:val="Header Char"/>
    <w:basedOn w:val="DefaultParagraphFont"/>
    <w:link w:val="Header"/>
    <w:rsid w:val="00E92692"/>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E92692"/>
  </w:style>
  <w:style w:type="character" w:styleId="Hyperlink">
    <w:name w:val="Hyperlink"/>
    <w:rsid w:val="00E92692"/>
    <w:rPr>
      <w:color w:val="0000FF"/>
      <w:u w:val="single"/>
    </w:rPr>
  </w:style>
  <w:style w:type="paragraph" w:styleId="BalloonText">
    <w:name w:val="Balloon Text"/>
    <w:basedOn w:val="Normal"/>
    <w:link w:val="BalloonTextChar"/>
    <w:uiPriority w:val="99"/>
    <w:semiHidden/>
    <w:unhideWhenUsed/>
    <w:rsid w:val="00E92692"/>
    <w:rPr>
      <w:rFonts w:ascii="Tahoma" w:hAnsi="Tahoma" w:cs="Tahoma"/>
      <w:sz w:val="16"/>
      <w:szCs w:val="16"/>
    </w:rPr>
  </w:style>
  <w:style w:type="character" w:customStyle="1" w:styleId="BalloonTextChar">
    <w:name w:val="Balloon Text Char"/>
    <w:basedOn w:val="DefaultParagraphFont"/>
    <w:link w:val="BalloonText"/>
    <w:uiPriority w:val="99"/>
    <w:semiHidden/>
    <w:rsid w:val="00E92692"/>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E92692"/>
    <w:pPr>
      <w:tabs>
        <w:tab w:val="center" w:pos="4513"/>
        <w:tab w:val="right" w:pos="9026"/>
      </w:tabs>
    </w:pPr>
  </w:style>
  <w:style w:type="character" w:customStyle="1" w:styleId="FooterChar">
    <w:name w:val="Footer Char"/>
    <w:basedOn w:val="DefaultParagraphFont"/>
    <w:link w:val="Footer"/>
    <w:uiPriority w:val="99"/>
    <w:rsid w:val="00E92692"/>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92"/>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692"/>
    <w:pPr>
      <w:tabs>
        <w:tab w:val="center" w:pos="4153"/>
        <w:tab w:val="right" w:pos="8306"/>
      </w:tabs>
    </w:pPr>
  </w:style>
  <w:style w:type="character" w:customStyle="1" w:styleId="HeaderChar">
    <w:name w:val="Header Char"/>
    <w:basedOn w:val="DefaultParagraphFont"/>
    <w:link w:val="Header"/>
    <w:rsid w:val="00E92692"/>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E92692"/>
  </w:style>
  <w:style w:type="character" w:styleId="Hyperlink">
    <w:name w:val="Hyperlink"/>
    <w:rsid w:val="00E92692"/>
    <w:rPr>
      <w:color w:val="0000FF"/>
      <w:u w:val="single"/>
    </w:rPr>
  </w:style>
  <w:style w:type="paragraph" w:styleId="BalloonText">
    <w:name w:val="Balloon Text"/>
    <w:basedOn w:val="Normal"/>
    <w:link w:val="BalloonTextChar"/>
    <w:uiPriority w:val="99"/>
    <w:semiHidden/>
    <w:unhideWhenUsed/>
    <w:rsid w:val="00E92692"/>
    <w:rPr>
      <w:rFonts w:ascii="Tahoma" w:hAnsi="Tahoma" w:cs="Tahoma"/>
      <w:sz w:val="16"/>
      <w:szCs w:val="16"/>
    </w:rPr>
  </w:style>
  <w:style w:type="character" w:customStyle="1" w:styleId="BalloonTextChar">
    <w:name w:val="Balloon Text Char"/>
    <w:basedOn w:val="DefaultParagraphFont"/>
    <w:link w:val="BalloonText"/>
    <w:uiPriority w:val="99"/>
    <w:semiHidden/>
    <w:rsid w:val="00E92692"/>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E92692"/>
    <w:pPr>
      <w:tabs>
        <w:tab w:val="center" w:pos="4513"/>
        <w:tab w:val="right" w:pos="9026"/>
      </w:tabs>
    </w:pPr>
  </w:style>
  <w:style w:type="character" w:customStyle="1" w:styleId="FooterChar">
    <w:name w:val="Footer Char"/>
    <w:basedOn w:val="DefaultParagraphFont"/>
    <w:link w:val="Footer"/>
    <w:uiPriority w:val="99"/>
    <w:rsid w:val="00E92692"/>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6932">
      <w:bodyDiv w:val="1"/>
      <w:marLeft w:val="0"/>
      <w:marRight w:val="0"/>
      <w:marTop w:val="0"/>
      <w:marBottom w:val="0"/>
      <w:divBdr>
        <w:top w:val="none" w:sz="0" w:space="0" w:color="auto"/>
        <w:left w:val="none" w:sz="0" w:space="0" w:color="auto"/>
        <w:bottom w:val="none" w:sz="0" w:space="0" w:color="auto"/>
        <w:right w:val="none" w:sz="0" w:space="0" w:color="auto"/>
      </w:divBdr>
    </w:div>
    <w:div w:id="1123229303">
      <w:bodyDiv w:val="1"/>
      <w:marLeft w:val="0"/>
      <w:marRight w:val="0"/>
      <w:marTop w:val="0"/>
      <w:marBottom w:val="0"/>
      <w:divBdr>
        <w:top w:val="none" w:sz="0" w:space="0" w:color="auto"/>
        <w:left w:val="none" w:sz="0" w:space="0" w:color="auto"/>
        <w:bottom w:val="none" w:sz="0" w:space="0" w:color="auto"/>
        <w:right w:val="none" w:sz="0" w:space="0" w:color="auto"/>
      </w:divBdr>
    </w:div>
    <w:div w:id="1698509617">
      <w:bodyDiv w:val="1"/>
      <w:marLeft w:val="0"/>
      <w:marRight w:val="0"/>
      <w:marTop w:val="0"/>
      <w:marBottom w:val="0"/>
      <w:divBdr>
        <w:top w:val="none" w:sz="0" w:space="0" w:color="auto"/>
        <w:left w:val="none" w:sz="0" w:space="0" w:color="auto"/>
        <w:bottom w:val="none" w:sz="0" w:space="0" w:color="auto"/>
        <w:right w:val="none" w:sz="0" w:space="0" w:color="auto"/>
      </w:divBdr>
    </w:div>
    <w:div w:id="19519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m.simpson@croy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TermInfo xmlns="http://schemas.microsoft.com/office/infopath/2007/PartnerControls">
          <TermName xmlns="http://schemas.microsoft.com/office/infopath/2007/PartnerControls">Democracy</TermName>
          <TermId xmlns="http://schemas.microsoft.com/office/infopath/2007/PartnerControls">9b97d80a-79c4-4cdc-8978-0df4c30f3edd</TermId>
        </TermInfo>
      </Terms>
    </l1c2f45cb913413195fefa0ed1a24d84>
    <TaxKeywordTaxHTField xmlns="e4ee1351-6712-4df0-b39f-026aba693b5d">
      <Terms xmlns="http://schemas.microsoft.com/office/infopath/2007/PartnerControls"/>
    </TaxKeywordTaxHTField>
    <ProtectiveClassification xmlns="e8e4f3a7-89a5-4a7a-9689-e1f631bb3f9d">NOT CLASSIFIED</ProtectiveClassification>
    <DocumentDescription xmlns="e8e4f3a7-89a5-4a7a-9689-e1f631bb3f9d" xsi:nil="true"/>
    <TaxCatchAll xmlns="e4ee1351-6712-4df0-b39f-026aba693b5d">
      <Value>4</Value>
      <Value>1</Value>
    </TaxCatchAll>
    <DocumentAuthor xmlns="e8e4f3a7-89a5-4a7a-9689-e1f631bb3f9d">
      <UserInfo>
        <DisplayName>Simpson, Jim</DisplayName>
        <AccountId>15</AccountId>
        <AccountType/>
      </UserInfo>
    </DocumentAuthor>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Democratic services ＆ scrutiny</TermName>
          <TermId xmlns="http://schemas.microsoft.com/office/infopath/2007/PartnerControls">b65b1cbf-df2e-499f-9682-d0fe74252705</TermId>
        </TermInfo>
      </Terms>
    </febcb389c47c4530afe6acfa103de16c>
    <DSSCommitteeType xmlns="e8e4f3a7-89a5-4a7a-9689-e1f631bb3f9d" xsi:nil="true"/>
    <MunicipalYear xmlns="e8e4f3a7-89a5-4a7a-9689-e1f631bb3f9d">Resource</MunicipalYear>
    <MeetingDate xmlns="e8e4f3a7-89a5-4a7a-9689-e1f631bb3f9d" xsi:nil="true"/>
    <SubjectMatter xmlns="e8e4f3a7-89a5-4a7a-9689-e1f631bb3f9d" xsi:nil="true"/>
    <DSSReportPart xmlns="e8e4f3a7-89a5-4a7a-9689-e1f631bb3f9d">Not applicable</DSSReportPart>
    <TypeOfMeetingDocument xmlns="e8e4f3a7-89a5-4a7a-9689-e1f631bb3f9d">Decision Notice</TypeOfMeetingDocument>
    <Body1 xmlns="e8e4f3a7-89a5-4a7a-9689-e1f631bb3f9d">Cabinet Member Decision</Body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ct:contentTypeSchema xmlns:ct="http://schemas.microsoft.com/office/2006/metadata/contentType" xmlns:ma="http://schemas.microsoft.com/office/2006/metadata/properties/metaAttributes" ct:_="" ma:_="" ma:contentTypeName="DSS Meetings Document" ma:contentTypeID="0x0101008BE1AB793EA98543B4A66C15E6F848FE009DF5698AFBA06A40B7017E4ED0851D5A" ma:contentTypeVersion="82" ma:contentTypeDescription="" ma:contentTypeScope="" ma:versionID="de31e3c582e15b288ebf5fe5fead2dba">
  <xsd:schema xmlns:xsd="http://www.w3.org/2001/XMLSchema" xmlns:xs="http://www.w3.org/2001/XMLSchema" xmlns:p="http://schemas.microsoft.com/office/2006/metadata/properties" xmlns:ns2="e8e4f3a7-89a5-4a7a-9689-e1f631bb3f9d" xmlns:ns3="e4ee1351-6712-4df0-b39f-026aba693b5d" xmlns:ns4="299e9bb1-c380-4086-bad8-d8471915ec23" targetNamespace="http://schemas.microsoft.com/office/2006/metadata/properties" ma:root="true" ma:fieldsID="0226f797d4b537155081c5ead9c423ec" ns2:_="" ns3:_="" ns4:_="">
    <xsd:import namespace="e8e4f3a7-89a5-4a7a-9689-e1f631bb3f9d"/>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element ref="ns2:DSSCommitteeType" minOccurs="0"/>
                <xsd:element ref="ns2:MunicipalYear"/>
                <xsd:element ref="ns2:MeetingDate" minOccurs="0"/>
                <xsd:element ref="ns2:Body1"/>
                <xsd:element ref="ns2:DSSReportPart"/>
                <xsd:element ref="ns2:TypeOfMeetingDocument"/>
                <xsd:element ref="ns2:Subjec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4f3a7-89a5-4a7a-9689-e1f631bb3f9d"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indexed="true"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DSSCommitteeType" ma:index="19" nillable="true" ma:displayName="DSS Committee Type" ma:description="Type of committee" ma:format="Dropdown" ma:internalName="DSSCommitteeType" ma:readOnly="false">
      <xsd:simpleType>
        <xsd:restriction base="dms:Choice">
          <xsd:enumeration value="Executive"/>
          <xsd:enumeration value="Non-Executive"/>
          <xsd:enumeration value="Regulatory"/>
          <xsd:enumeration value="Council"/>
          <xsd:enumeration value="Scrutiny"/>
          <xsd:enumeration value="Panel or Forum"/>
        </xsd:restriction>
      </xsd:simpleType>
    </xsd:element>
    <xsd:element name="MunicipalYear" ma:index="20" ma:displayName="Municipal Year or Resource" ma:description="Municipal Years, Resource materials or Correspondence for specific committee" ma:format="Dropdown" ma:internalName="MunicipalYear" ma:readOnly="false">
      <xsd:simpleType>
        <xsd:restriction base="dms:Choice">
          <xsd:enumeration value="Annual Council Admin"/>
          <xsd:enumeration value="Chairs of Scrutiny"/>
          <xsd:enumeration value="Council Questions Admin"/>
          <xsd:enumeration value="Correspondence"/>
          <xsd:enumeration value="Decision or Notice"/>
          <xsd:enumeration value="Petitions"/>
          <xsd:enumeration value="Resource"/>
          <xsd:enumeration value="Work in Progress"/>
          <xsd:enumeration value="2015-2016"/>
          <xsd:enumeration value="2014-2015"/>
          <xsd:enumeration value="2013-2014"/>
          <xsd:enumeration value="2012-2013"/>
          <xsd:enumeration value="2011-2012"/>
          <xsd:enumeration value="2010-2011"/>
          <xsd:enumeration value="2009-2010"/>
        </xsd:restriction>
      </xsd:simpleType>
    </xsd:element>
    <xsd:element name="MeetingDate" ma:index="21" nillable="true" ma:displayName="Meeting Date" ma:description="Date of meeting" ma:format="DateOnly" ma:internalName="MeetingDate" ma:readOnly="false">
      <xsd:simpleType>
        <xsd:restriction base="dms:DateTime"/>
      </xsd:simpleType>
    </xsd:element>
    <xsd:element name="Body1" ma:index="22" ma:displayName="Name Of Body" ma:description="Name of body" ma:format="Dropdown" ma:indexed="true" ma:internalName="Body1" ma:readOnly="false">
      <xsd:simpleType>
        <xsd:restriction base="dms:Choice">
          <xsd:enumeration value="Adult Social Services Review Panel"/>
          <xsd:enumeration value="Appointments Committee"/>
          <xsd:enumeration value="Appointments Sub-Committee"/>
          <xsd:enumeration value="Audit Advisory Committee"/>
          <xsd:enumeration value="Cabinet"/>
          <xsd:enumeration value="Cabinet Member Decision"/>
          <xsd:enumeration value="Children &amp; Young People Scrutiny Sub-Committee"/>
          <xsd:enumeration value="Church Tenements Charity"/>
          <xsd:enumeration value="Commemorative Issues Sub-Committee"/>
          <xsd:enumeration value="Corporate Parenting Panel"/>
          <xsd:enumeration value="Corporate Services Committee"/>
          <xsd:enumeration value="Council"/>
          <xsd:enumeration value="Croydon Community Police Consultative Group"/>
          <xsd:enumeration value="Cycle Forum"/>
          <xsd:enumeration value="Ethics Committee"/>
          <xsd:enumeration value="Extraordinary Meeting of the Council"/>
          <xsd:enumeration value="Frank Denning Memorial Charity"/>
          <xsd:enumeration value="General Purposes &amp; Audit Committee"/>
          <xsd:enumeration value="General Purposes Cabinet Committee"/>
          <xsd:enumeration value="Health &amp; Wellbeing Board (Croydon)"/>
          <xsd:enumeration value="Health, Social Care &amp; Housing Scrutiny Sub-Committee"/>
          <xsd:enumeration value="Informal Cabinet"/>
          <xsd:enumeration value="Licensing Committee"/>
          <xsd:enumeration value="Licensing Sub-Committee"/>
          <xsd:enumeration value="Mayoralty &amp; Honorary Freedom Sub-Committee"/>
          <xsd:enumeration value="Member Learning &amp; Development Panel"/>
          <xsd:enumeration value="Pension Board"/>
          <xsd:enumeration value="Pension Committee"/>
          <xsd:enumeration value="Planning Committee"/>
          <xsd:enumeration value="Planning Sub-Committee"/>
          <xsd:enumeration value="Public Notices"/>
          <xsd:enumeration value="Public Transport Liaison Panel"/>
          <xsd:enumeration value="Safer Neighbourhood Board"/>
          <xsd:enumeration value="Scrutiny &amp; Overview Committee"/>
          <xsd:enumeration value="Scrutiny &amp; Strategic Overview Committee"/>
          <xsd:enumeration value="Shadow Health &amp; Well-Being Board (Croydon)"/>
          <xsd:enumeration value="South London Partnership"/>
          <xsd:enumeration value="South London Waste Partnership Joint Committee"/>
          <xsd:enumeration value="Special Meeting of the Council"/>
          <xsd:enumeration value="Strategic Planning Committee"/>
          <xsd:enumeration value="Street Lighting Joint Committee"/>
          <xsd:enumeration value="Streets &amp; Environment Scrutiny Sub-Committee"/>
          <xsd:enumeration value="Tenants and Leaseholders Panel"/>
          <xsd:enumeration value="Traffic Management Advisory Committee"/>
          <xsd:enumeration value="Traffic Management Cabinet Committee"/>
          <xsd:enumeration value="London Council Leaders' Committee"/>
          <xsd:enumeration value="London Council TEC"/>
          <xsd:enumeration value="London Council TEC Executive"/>
          <xsd:enumeration value="LFEPA"/>
        </xsd:restriction>
      </xsd:simpleType>
    </xsd:element>
    <xsd:element name="DSSReportPart" ma:index="23" ma:displayName="DSS Report Part" ma:default="Part A" ma:description="Part A or Part B" ma:format="Dropdown" ma:internalName="DSSReportPart" ma:readOnly="false">
      <xsd:simpleType>
        <xsd:restriction base="dms:Choice">
          <xsd:enumeration value="Part A"/>
          <xsd:enumeration value="Part B"/>
          <xsd:enumeration value="Not applicable"/>
        </xsd:restriction>
      </xsd:simpleType>
    </xsd:element>
    <xsd:element name="TypeOfMeetingDocument" ma:index="24" ma:displayName="Type of Meeting Document" ma:description="The type of document" ma:format="Dropdown" ma:internalName="TypeOfMeetingDocument" ma:readOnly="false">
      <xsd:simpleType>
        <xsd:restriction base="dms:Choice">
          <xsd:enumeration value="Agenda and summons"/>
          <xsd:enumeration value="Complete Agenda papers"/>
          <xsd:enumeration value="Minutes"/>
          <xsd:enumeration value="Plans for report"/>
          <xsd:enumeration value="Pre Agenda Draft Documents"/>
          <xsd:enumeration value="Presentation"/>
          <xsd:enumeration value="Report"/>
          <xsd:enumeration value="Attendance list"/>
          <xsd:enumeration value="Background document"/>
          <xsd:enumeration value="Chairs briefing"/>
          <xsd:enumeration value="Deadlines"/>
          <xsd:enumeration value="Debate Motions"/>
          <xsd:enumeration value="Debate Motions Amended"/>
          <xsd:enumeration value="Decision Notice"/>
          <xsd:enumeration value="Distribution list"/>
          <xsd:enumeration value="Governance"/>
          <xsd:enumeration value="Letter"/>
          <xsd:enumeration value="Maps"/>
          <xsd:enumeration value="Mayors Running Order"/>
          <xsd:enumeration value="Nameplates"/>
          <xsd:enumeration value="Policy or Statement of Principles"/>
          <xsd:enumeration value="Procedure"/>
          <xsd:enumeration value="Protocol"/>
          <xsd:enumeration value="Public Questions"/>
          <xsd:enumeration value="Seating plan"/>
          <xsd:enumeration value="Speakers list"/>
          <xsd:enumeration value="Task list"/>
          <xsd:enumeration value="Web pages"/>
          <xsd:enumeration value="Work Programme"/>
          <xsd:enumeration value="Other"/>
        </xsd:restriction>
      </xsd:simpleType>
    </xsd:element>
    <xsd:element name="SubjectMatter" ma:index="25" nillable="true" ma:displayName="SubjectMatter" ma:description="Brief description" ma:format="Dropdown" ma:internalName="SubjectMatter" ma:readOnly="false">
      <xsd:simpleType>
        <xsd:union memberTypes="dms:Text">
          <xsd:simpleType>
            <xsd:restriction base="dms:Choice">
              <xsd:enumeration value="ADDENDUM"/>
              <xsd:enumeration value="Appendix"/>
              <xsd:enumeration value="Background Document"/>
              <xsd:enumeration value="Code of Conduct"/>
              <xsd:enumeration value="Constitution"/>
              <xsd:enumeration value="For information only"/>
              <xsd:enumeration value="Handout"/>
              <xsd:enumeration value="NOT PUBLISHED"/>
              <xsd:enumeration value="NOTES AT MEETING"/>
              <xsd:enumeration value="Public Attendance"/>
              <xsd:enumeration value="Report Template"/>
              <xsd:enumeration value="Site Plan"/>
              <xsd:enumeration value="Supplementary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8ee5c7b1-ad68-4983-8f05-5046cacc12c0}" ma:internalName="TaxCatchAll" ma:showField="CatchAllData" ma:web="e8e4f3a7-89a5-4a7a-9689-e1f631bb3f9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ee5c7b1-ad68-4983-8f05-5046cacc12c0}" ma:internalName="TaxCatchAllLabel" ma:readOnly="true" ma:showField="CatchAllDataLabel" ma:web="e8e4f3a7-89a5-4a7a-9689-e1f631bb3f9d">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1;#Democratic services ＆ scrutiny|b65b1cbf-df2e-499f-9682-d0fe74252705"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default="4;#Democracy|9b97d80a-79c4-4cdc-8978-0df4c30f3edd"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769E4-3F66-4334-A78A-1664F5D37A07}">
  <ds:schemaRefs>
    <ds:schemaRef ds:uri="http://schemas.microsoft.com/office/2006/metadata/properties"/>
    <ds:schemaRef ds:uri="http://schemas.microsoft.com/office/infopath/2007/PartnerControls"/>
    <ds:schemaRef ds:uri="299e9bb1-c380-4086-bad8-d8471915ec23"/>
    <ds:schemaRef ds:uri="e4ee1351-6712-4df0-b39f-026aba693b5d"/>
    <ds:schemaRef ds:uri="e8e4f3a7-89a5-4a7a-9689-e1f631bb3f9d"/>
  </ds:schemaRefs>
</ds:datastoreItem>
</file>

<file path=customXml/itemProps2.xml><?xml version="1.0" encoding="utf-8"?>
<ds:datastoreItem xmlns:ds="http://schemas.openxmlformats.org/officeDocument/2006/customXml" ds:itemID="{0556506D-EA66-4944-B4A9-6E0E95609691}">
  <ds:schemaRefs>
    <ds:schemaRef ds:uri="http://schemas.microsoft.com/sharepoint/v3/contenttype/forms"/>
  </ds:schemaRefs>
</ds:datastoreItem>
</file>

<file path=customXml/itemProps3.xml><?xml version="1.0" encoding="utf-8"?>
<ds:datastoreItem xmlns:ds="http://schemas.openxmlformats.org/officeDocument/2006/customXml" ds:itemID="{F3130228-1AF8-4FB1-84BD-00ED4D391287}">
  <ds:schemaRefs>
    <ds:schemaRef ds:uri="Microsoft.SharePoint.Taxonomy.ContentTypeSync"/>
  </ds:schemaRefs>
</ds:datastoreItem>
</file>

<file path=customXml/itemProps4.xml><?xml version="1.0" encoding="utf-8"?>
<ds:datastoreItem xmlns:ds="http://schemas.openxmlformats.org/officeDocument/2006/customXml" ds:itemID="{0134ABD1-5ABE-4CEE-A927-B9D3DDC2D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4f3a7-89a5-4a7a-9689-e1f631bb3f9d"/>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 9(1) 20150612 Cabinet 20150713</vt:lpstr>
    </vt:vector>
  </TitlesOfParts>
  <Company>London Borough of Croydon</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9(1) 20150612 Cabinet 20150713</dc:title>
  <dc:subject/>
  <dc:creator>Harness, Trevor</dc:creator>
  <cp:keywords/>
  <dc:description/>
  <cp:lastModifiedBy>Haywood, James</cp:lastModifiedBy>
  <cp:revision>11</cp:revision>
  <dcterms:created xsi:type="dcterms:W3CDTF">2016-08-18T13:38:00Z</dcterms:created>
  <dcterms:modified xsi:type="dcterms:W3CDTF">2016-08-19T10:41:00Z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0x0101008BE1AB793EA98543B4A66C15E6F848FE009DF5698AFBA06A40B7017E4ED0851D5A</vt:lpwstr>
  </property>
  <property fmtid="{D5CDD505-2E9C-101B-9397-08002B2CF9AE}" pid="3" name="TaxKeyword">
    <vt:lpwstr/>
  </property>
  <property fmtid="{D5CDD505-2E9C-101B-9397-08002B2CF9AE}" pid="4" name="OrganisationalUnit">
    <vt:lpwstr>1;#Democratic services ＆ scrutiny|b65b1cbf-df2e-499f-9682-d0fe74252705</vt:lpwstr>
  </property>
  <property fmtid="{D5CDD505-2E9C-101B-9397-08002B2CF9AE}" pid="5" name="Activity">
    <vt:lpwstr>4;#Democracy|9b97d80a-79c4-4cdc-8978-0df4c30f3edd</vt:lpwstr>
  </property>
</Properties>
</file>